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ind w:hanging="0"/>
        <w:jc w:val="center"/>
        <w:rPr>
          <w:b/>
          <w:b/>
          <w:bCs/>
        </w:rPr>
      </w:pPr>
      <w:r>
        <w:rPr>
          <w:b/>
          <w:bCs/>
        </w:rPr>
        <w:t>ПОУ «Волго-Вятский колледж информатики, финансов, права»</w:t>
      </w:r>
      <w:r/>
    </w:p>
    <w:p>
      <w:pPr>
        <w:pStyle w:val="Style21"/>
        <w:ind w:hanging="0"/>
        <w:jc w:val="center"/>
        <w:rPr>
          <w:sz w:val="28"/>
          <w:b/>
          <w:sz w:val="28"/>
          <w:b/>
          <w:szCs w:val="28"/>
          <w:bCs/>
          <w:rFonts w:ascii="Times New Roman" w:hAnsi="Times New Roman" w:cs="Times New Roman"/>
        </w:rPr>
      </w:pPr>
      <w:r>
        <w:rPr>
          <w:b/>
          <w:bCs/>
        </w:rPr>
      </w:r>
      <w:r/>
    </w:p>
    <w:p>
      <w:pPr>
        <w:pStyle w:val="Style21"/>
        <w:ind w:hanging="0"/>
        <w:jc w:val="center"/>
        <w:rPr>
          <w:sz w:val="28"/>
          <w:sz w:val="28"/>
          <w:szCs w:val="28"/>
          <w:rFonts w:ascii="Times New Roman" w:hAnsi="Times New Roman" w:cs="Times New Roman"/>
        </w:rPr>
      </w:pPr>
      <w:r>
        <w:rPr/>
      </w:r>
      <w:r/>
    </w:p>
    <w:tbl>
      <w:tblPr>
        <w:tblW w:w="9615" w:type="dxa"/>
        <w:jc w:val="left"/>
        <w:tblInd w:w="-106" w:type="dxa"/>
        <w:tblBorders/>
        <w:tblCellMar>
          <w:top w:w="0" w:type="dxa"/>
          <w:left w:w="108" w:type="dxa"/>
          <w:bottom w:w="0" w:type="dxa"/>
          <w:right w:w="108" w:type="dxa"/>
        </w:tblCellMar>
      </w:tblPr>
      <w:tblGrid>
        <w:gridCol w:w="4236"/>
        <w:gridCol w:w="1291"/>
        <w:gridCol w:w="4088"/>
      </w:tblGrid>
      <w:tr>
        <w:trPr/>
        <w:tc>
          <w:tcPr>
            <w:tcW w:w="4236" w:type="dxa"/>
            <w:tcBorders/>
            <w:shd w:fill="auto" w:val="clear"/>
          </w:tcPr>
          <w:p>
            <w:pPr>
              <w:pStyle w:val="Style21"/>
              <w:ind w:hanging="0"/>
              <w:jc w:val="center"/>
              <w:rPr>
                <w:sz w:val="28"/>
                <w:sz w:val="28"/>
                <w:szCs w:val="28"/>
                <w:rFonts w:ascii="Times New Roman" w:hAnsi="Times New Roman" w:cs="Times New Roman"/>
              </w:rPr>
            </w:pPr>
            <w:r>
              <w:rPr/>
              <w:t>СОГЛАСОВАНО</w:t>
            </w:r>
            <w:r/>
          </w:p>
        </w:tc>
        <w:tc>
          <w:tcPr>
            <w:tcW w:w="1291" w:type="dxa"/>
            <w:tcBorders/>
            <w:shd w:fill="auto" w:val="clear"/>
          </w:tcPr>
          <w:p>
            <w:pPr>
              <w:pStyle w:val="Style21"/>
              <w:ind w:hanging="0"/>
              <w:rPr>
                <w:sz w:val="28"/>
                <w:sz w:val="28"/>
                <w:szCs w:val="28"/>
                <w:rFonts w:ascii="Times New Roman" w:hAnsi="Times New Roman" w:cs="Times New Roman"/>
              </w:rPr>
            </w:pPr>
            <w:r>
              <w:rPr/>
            </w:r>
            <w:r/>
          </w:p>
        </w:tc>
        <w:tc>
          <w:tcPr>
            <w:tcW w:w="4088" w:type="dxa"/>
            <w:tcBorders/>
            <w:shd w:fill="auto" w:val="clear"/>
          </w:tcPr>
          <w:p>
            <w:pPr>
              <w:pStyle w:val="Style21"/>
              <w:ind w:hanging="0"/>
              <w:jc w:val="center"/>
              <w:rPr>
                <w:sz w:val="28"/>
                <w:sz w:val="28"/>
                <w:szCs w:val="28"/>
                <w:rFonts w:ascii="Times New Roman" w:hAnsi="Times New Roman" w:cs="Times New Roman"/>
              </w:rPr>
            </w:pPr>
            <w:r>
              <w:rPr/>
              <w:t>УТВЕРЖДАЮ</w:t>
            </w:r>
            <w:r/>
          </w:p>
        </w:tc>
      </w:tr>
      <w:tr>
        <w:trPr>
          <w:trHeight w:val="615" w:hRule="atLeast"/>
        </w:trPr>
        <w:tc>
          <w:tcPr>
            <w:tcW w:w="4236" w:type="dxa"/>
            <w:tcBorders>
              <w:bottom w:val="single" w:sz="4" w:space="0" w:color="00000A"/>
              <w:insideH w:val="single" w:sz="4" w:space="0" w:color="00000A"/>
            </w:tcBorders>
            <w:shd w:fill="auto" w:val="clear"/>
          </w:tcPr>
          <w:p>
            <w:pPr>
              <w:pStyle w:val="Style21"/>
              <w:ind w:hanging="0"/>
              <w:rPr>
                <w:sz w:val="28"/>
                <w:sz w:val="28"/>
                <w:szCs w:val="28"/>
                <w:rFonts w:ascii="Times New Roman" w:hAnsi="Times New Roman" w:cs="Times New Roman"/>
              </w:rPr>
            </w:pPr>
            <w:r>
              <w:rPr/>
            </w:r>
            <w:r/>
          </w:p>
        </w:tc>
        <w:tc>
          <w:tcPr>
            <w:tcW w:w="1291" w:type="dxa"/>
            <w:tcBorders/>
            <w:shd w:fill="auto" w:val="clear"/>
          </w:tcPr>
          <w:p>
            <w:pPr>
              <w:pStyle w:val="Style21"/>
              <w:ind w:hanging="0"/>
              <w:rPr>
                <w:sz w:val="28"/>
                <w:sz w:val="28"/>
                <w:szCs w:val="28"/>
                <w:rFonts w:ascii="Times New Roman" w:hAnsi="Times New Roman" w:cs="Times New Roman"/>
              </w:rPr>
            </w:pPr>
            <w:r>
              <w:rPr/>
            </w:r>
            <w:r/>
          </w:p>
        </w:tc>
        <w:tc>
          <w:tcPr>
            <w:tcW w:w="4088" w:type="dxa"/>
            <w:tcBorders/>
            <w:shd w:fill="auto" w:val="clear"/>
          </w:tcPr>
          <w:p>
            <w:pPr>
              <w:pStyle w:val="Style21"/>
              <w:ind w:hanging="0"/>
              <w:rPr>
                <w:sz w:val="28"/>
                <w:sz w:val="28"/>
                <w:szCs w:val="28"/>
                <w:rFonts w:ascii="Times New Roman" w:hAnsi="Times New Roman" w:cs="Times New Roman"/>
              </w:rPr>
            </w:pPr>
            <w:r>
              <w:rPr/>
              <w:t>Директор ПОУ «ВВКИФП»</w:t>
            </w:r>
            <w:r/>
          </w:p>
          <w:p>
            <w:pPr>
              <w:pStyle w:val="Style21"/>
              <w:ind w:hanging="0"/>
              <w:rPr>
                <w:sz w:val="28"/>
                <w:sz w:val="28"/>
                <w:szCs w:val="28"/>
                <w:rFonts w:ascii="Times New Roman" w:hAnsi="Times New Roman" w:cs="Times New Roman"/>
              </w:rPr>
            </w:pPr>
            <w:r>
              <w:rPr/>
            </w:r>
            <w:r/>
          </w:p>
        </w:tc>
      </w:tr>
      <w:tr>
        <w:trPr>
          <w:trHeight w:val="330" w:hRule="atLeast"/>
        </w:trPr>
        <w:tc>
          <w:tcPr>
            <w:tcW w:w="4236" w:type="dxa"/>
            <w:tcBorders>
              <w:top w:val="single" w:sz="4" w:space="0" w:color="000001"/>
            </w:tcBorders>
            <w:shd w:fill="auto" w:val="clear"/>
          </w:tcPr>
          <w:p>
            <w:pPr>
              <w:pStyle w:val="Style21"/>
              <w:ind w:hanging="0"/>
              <w:jc w:val="center"/>
              <w:rPr>
                <w:sz w:val="24"/>
                <w:i/>
                <w:sz w:val="24"/>
                <w:i/>
                <w:szCs w:val="24"/>
                <w:iCs/>
              </w:rPr>
            </w:pPr>
            <w:r>
              <w:rPr>
                <w:i/>
                <w:iCs/>
                <w:sz w:val="24"/>
                <w:szCs w:val="24"/>
              </w:rPr>
              <w:t>(должность)</w:t>
            </w:r>
            <w:r/>
          </w:p>
        </w:tc>
        <w:tc>
          <w:tcPr>
            <w:tcW w:w="1291" w:type="dxa"/>
            <w:tcBorders/>
            <w:shd w:fill="auto" w:val="clear"/>
          </w:tcPr>
          <w:p>
            <w:pPr>
              <w:pStyle w:val="Style21"/>
              <w:ind w:hanging="0"/>
              <w:rPr>
                <w:sz w:val="28"/>
                <w:sz w:val="28"/>
                <w:szCs w:val="28"/>
                <w:rFonts w:ascii="Times New Roman" w:hAnsi="Times New Roman" w:cs="Times New Roman"/>
              </w:rPr>
            </w:pPr>
            <w:r>
              <w:rPr/>
            </w:r>
            <w:r/>
          </w:p>
        </w:tc>
        <w:tc>
          <w:tcPr>
            <w:tcW w:w="4088" w:type="dxa"/>
            <w:tcBorders/>
            <w:shd w:fill="auto" w:val="clear"/>
          </w:tcPr>
          <w:p>
            <w:pPr>
              <w:pStyle w:val="Style21"/>
              <w:ind w:hanging="0"/>
              <w:rPr>
                <w:sz w:val="28"/>
                <w:sz w:val="28"/>
                <w:szCs w:val="28"/>
                <w:rFonts w:ascii="Times New Roman" w:hAnsi="Times New Roman" w:cs="Times New Roman"/>
              </w:rPr>
            </w:pPr>
            <w:r>
              <w:rPr/>
              <w:t>______________ В.Н.Синенок</w:t>
            </w:r>
            <w:r/>
          </w:p>
        </w:tc>
      </w:tr>
      <w:tr>
        <w:trPr/>
        <w:tc>
          <w:tcPr>
            <w:tcW w:w="4236" w:type="dxa"/>
            <w:tcBorders>
              <w:bottom w:val="single" w:sz="4" w:space="0" w:color="00000A"/>
              <w:insideH w:val="single" w:sz="4" w:space="0" w:color="00000A"/>
            </w:tcBorders>
            <w:shd w:fill="auto" w:val="clear"/>
          </w:tcPr>
          <w:p>
            <w:pPr>
              <w:pStyle w:val="Style21"/>
              <w:ind w:hanging="0"/>
              <w:rPr>
                <w:sz w:val="28"/>
                <w:sz w:val="28"/>
                <w:szCs w:val="28"/>
                <w:rFonts w:ascii="Times New Roman" w:hAnsi="Times New Roman" w:cs="Times New Roman"/>
              </w:rPr>
            </w:pPr>
            <w:r>
              <w:rPr/>
            </w:r>
            <w:r/>
          </w:p>
        </w:tc>
        <w:tc>
          <w:tcPr>
            <w:tcW w:w="1291" w:type="dxa"/>
            <w:tcBorders/>
            <w:shd w:fill="auto" w:val="clear"/>
          </w:tcPr>
          <w:p>
            <w:pPr>
              <w:pStyle w:val="Style21"/>
              <w:ind w:hanging="0"/>
              <w:rPr>
                <w:sz w:val="28"/>
                <w:sz w:val="28"/>
                <w:szCs w:val="28"/>
                <w:rFonts w:ascii="Times New Roman" w:hAnsi="Times New Roman" w:cs="Times New Roman"/>
              </w:rPr>
            </w:pPr>
            <w:r>
              <w:rPr/>
            </w:r>
            <w:r/>
          </w:p>
        </w:tc>
        <w:tc>
          <w:tcPr>
            <w:tcW w:w="4088" w:type="dxa"/>
            <w:tcBorders/>
            <w:shd w:fill="auto" w:val="clear"/>
          </w:tcPr>
          <w:p>
            <w:pPr>
              <w:pStyle w:val="Style21"/>
              <w:ind w:hanging="0"/>
              <w:rPr>
                <w:sz w:val="28"/>
                <w:sz w:val="28"/>
                <w:szCs w:val="28"/>
                <w:rFonts w:ascii="Times New Roman" w:hAnsi="Times New Roman" w:cs="Times New Roman"/>
              </w:rPr>
            </w:pPr>
            <w:r>
              <w:rPr/>
              <w:t>м.п.</w:t>
            </w:r>
            <w:r/>
          </w:p>
        </w:tc>
      </w:tr>
      <w:tr>
        <w:trPr/>
        <w:tc>
          <w:tcPr>
            <w:tcW w:w="4236" w:type="dxa"/>
            <w:tcBorders>
              <w:top w:val="single" w:sz="4" w:space="0" w:color="000001"/>
            </w:tcBorders>
            <w:shd w:fill="auto" w:val="clear"/>
          </w:tcPr>
          <w:p>
            <w:pPr>
              <w:pStyle w:val="Style21"/>
              <w:ind w:hanging="0"/>
              <w:jc w:val="center"/>
              <w:rPr>
                <w:sz w:val="24"/>
                <w:i/>
                <w:sz w:val="24"/>
                <w:i/>
                <w:szCs w:val="24"/>
                <w:iCs/>
              </w:rPr>
            </w:pPr>
            <w:r>
              <w:rPr>
                <w:i/>
                <w:iCs/>
                <w:sz w:val="24"/>
                <w:szCs w:val="24"/>
              </w:rPr>
              <w:t>(наименование организации)</w:t>
            </w:r>
            <w:r/>
          </w:p>
        </w:tc>
        <w:tc>
          <w:tcPr>
            <w:tcW w:w="1291" w:type="dxa"/>
            <w:tcBorders/>
            <w:shd w:fill="auto" w:val="clear"/>
          </w:tcPr>
          <w:p>
            <w:pPr>
              <w:pStyle w:val="Style21"/>
              <w:ind w:hanging="0"/>
              <w:jc w:val="center"/>
              <w:rPr>
                <w:sz w:val="24"/>
                <w:i/>
                <w:sz w:val="24"/>
                <w:i/>
                <w:szCs w:val="24"/>
                <w:iCs/>
                <w:rFonts w:ascii="Times New Roman" w:hAnsi="Times New Roman" w:cs="Times New Roman"/>
              </w:rPr>
            </w:pPr>
            <w:r>
              <w:rPr>
                <w:i/>
                <w:iCs/>
                <w:sz w:val="24"/>
                <w:szCs w:val="24"/>
              </w:rPr>
            </w:r>
            <w:r/>
          </w:p>
        </w:tc>
        <w:tc>
          <w:tcPr>
            <w:tcW w:w="4088" w:type="dxa"/>
            <w:tcBorders/>
            <w:shd w:fill="auto" w:val="clear"/>
          </w:tcPr>
          <w:p>
            <w:pPr>
              <w:pStyle w:val="Style21"/>
              <w:ind w:hanging="0"/>
              <w:jc w:val="center"/>
              <w:rPr>
                <w:sz w:val="24"/>
                <w:i/>
                <w:sz w:val="24"/>
                <w:i/>
                <w:szCs w:val="24"/>
                <w:iCs/>
                <w:rFonts w:ascii="Times New Roman" w:hAnsi="Times New Roman" w:cs="Times New Roman"/>
              </w:rPr>
            </w:pPr>
            <w:r>
              <w:rPr>
                <w:i/>
                <w:iCs/>
                <w:sz w:val="24"/>
                <w:szCs w:val="24"/>
              </w:rPr>
            </w:r>
            <w:r/>
          </w:p>
        </w:tc>
      </w:tr>
      <w:tr>
        <w:trPr/>
        <w:tc>
          <w:tcPr>
            <w:tcW w:w="4236" w:type="dxa"/>
            <w:tcBorders>
              <w:bottom w:val="single" w:sz="4" w:space="0" w:color="00000A"/>
              <w:insideH w:val="single" w:sz="4" w:space="0" w:color="00000A"/>
            </w:tcBorders>
            <w:shd w:fill="auto" w:val="clear"/>
          </w:tcPr>
          <w:p>
            <w:pPr>
              <w:pStyle w:val="Style21"/>
              <w:ind w:hanging="0"/>
              <w:rPr>
                <w:sz w:val="28"/>
                <w:sz w:val="28"/>
                <w:szCs w:val="28"/>
                <w:rFonts w:ascii="Times New Roman" w:hAnsi="Times New Roman" w:cs="Times New Roman"/>
              </w:rPr>
            </w:pPr>
            <w:r>
              <w:rPr/>
            </w:r>
            <w:r/>
          </w:p>
        </w:tc>
        <w:tc>
          <w:tcPr>
            <w:tcW w:w="1291" w:type="dxa"/>
            <w:tcBorders/>
            <w:shd w:fill="auto" w:val="clear"/>
          </w:tcPr>
          <w:p>
            <w:pPr>
              <w:pStyle w:val="Style21"/>
              <w:ind w:hanging="0"/>
              <w:rPr>
                <w:sz w:val="28"/>
                <w:sz w:val="28"/>
                <w:szCs w:val="28"/>
                <w:rFonts w:ascii="Times New Roman" w:hAnsi="Times New Roman" w:cs="Times New Roman"/>
              </w:rPr>
            </w:pPr>
            <w:r>
              <w:rPr/>
            </w:r>
            <w:r/>
          </w:p>
        </w:tc>
        <w:tc>
          <w:tcPr>
            <w:tcW w:w="4088" w:type="dxa"/>
            <w:tcBorders/>
            <w:shd w:fill="auto" w:val="clear"/>
          </w:tcPr>
          <w:p>
            <w:pPr>
              <w:pStyle w:val="Style21"/>
              <w:ind w:hanging="0"/>
              <w:rPr>
                <w:sz w:val="24"/>
                <w:sz w:val="24"/>
                <w:szCs w:val="24"/>
              </w:rPr>
            </w:pPr>
            <w:r>
              <w:rPr>
                <w:sz w:val="24"/>
                <w:szCs w:val="24"/>
              </w:rPr>
              <w:t>Приказ от «__»___201_ г. № ___</w:t>
            </w:r>
            <w:r/>
          </w:p>
        </w:tc>
      </w:tr>
      <w:tr>
        <w:trPr/>
        <w:tc>
          <w:tcPr>
            <w:tcW w:w="4236" w:type="dxa"/>
            <w:tcBorders>
              <w:top w:val="single" w:sz="4" w:space="0" w:color="000001"/>
            </w:tcBorders>
            <w:shd w:fill="auto" w:val="clear"/>
          </w:tcPr>
          <w:p>
            <w:pPr>
              <w:pStyle w:val="Style21"/>
              <w:ind w:hanging="0"/>
              <w:jc w:val="center"/>
              <w:rPr>
                <w:sz w:val="24"/>
                <w:i/>
                <w:sz w:val="24"/>
                <w:i/>
                <w:szCs w:val="24"/>
                <w:iCs/>
              </w:rPr>
            </w:pPr>
            <w:r>
              <w:rPr>
                <w:i/>
                <w:iCs/>
                <w:sz w:val="24"/>
                <w:szCs w:val="24"/>
              </w:rPr>
              <w:t>(подпись)                        (ФИО)</w:t>
            </w:r>
            <w:r/>
          </w:p>
        </w:tc>
        <w:tc>
          <w:tcPr>
            <w:tcW w:w="1291" w:type="dxa"/>
            <w:tcBorders/>
            <w:shd w:fill="auto" w:val="clear"/>
          </w:tcPr>
          <w:p>
            <w:pPr>
              <w:pStyle w:val="Style21"/>
              <w:ind w:hanging="0"/>
              <w:jc w:val="center"/>
              <w:rPr>
                <w:sz w:val="24"/>
                <w:i/>
                <w:sz w:val="24"/>
                <w:i/>
                <w:szCs w:val="24"/>
                <w:iCs/>
                <w:rFonts w:ascii="Times New Roman" w:hAnsi="Times New Roman" w:cs="Times New Roman"/>
              </w:rPr>
            </w:pPr>
            <w:r>
              <w:rPr>
                <w:i/>
                <w:iCs/>
                <w:sz w:val="24"/>
                <w:szCs w:val="24"/>
              </w:rPr>
            </w:r>
            <w:r/>
          </w:p>
        </w:tc>
        <w:tc>
          <w:tcPr>
            <w:tcW w:w="4088" w:type="dxa"/>
            <w:tcBorders/>
            <w:shd w:fill="auto" w:val="clear"/>
          </w:tcPr>
          <w:p>
            <w:pPr>
              <w:pStyle w:val="Style21"/>
              <w:ind w:hanging="0"/>
              <w:jc w:val="center"/>
              <w:rPr>
                <w:sz w:val="24"/>
                <w:i/>
                <w:sz w:val="24"/>
                <w:i/>
                <w:szCs w:val="24"/>
                <w:iCs/>
                <w:rFonts w:ascii="Times New Roman" w:hAnsi="Times New Roman" w:cs="Times New Roman"/>
              </w:rPr>
            </w:pPr>
            <w:r>
              <w:rPr>
                <w:i/>
                <w:iCs/>
                <w:sz w:val="24"/>
                <w:szCs w:val="24"/>
              </w:rPr>
            </w:r>
            <w:r/>
          </w:p>
        </w:tc>
      </w:tr>
      <w:tr>
        <w:trPr/>
        <w:tc>
          <w:tcPr>
            <w:tcW w:w="4236" w:type="dxa"/>
            <w:tcBorders/>
            <w:shd w:fill="auto" w:val="clear"/>
          </w:tcPr>
          <w:p>
            <w:pPr>
              <w:pStyle w:val="Style21"/>
              <w:ind w:hanging="0"/>
              <w:rPr>
                <w:sz w:val="28"/>
                <w:sz w:val="28"/>
                <w:szCs w:val="28"/>
                <w:rFonts w:ascii="Times New Roman" w:hAnsi="Times New Roman" w:cs="Times New Roman"/>
              </w:rPr>
            </w:pPr>
            <w:r>
              <w:rPr/>
              <w:t>м.п</w:t>
            </w:r>
            <w:r/>
          </w:p>
        </w:tc>
        <w:tc>
          <w:tcPr>
            <w:tcW w:w="1291" w:type="dxa"/>
            <w:tcBorders/>
            <w:shd w:fill="auto" w:val="clear"/>
          </w:tcPr>
          <w:p>
            <w:pPr>
              <w:pStyle w:val="Style21"/>
              <w:ind w:hanging="0"/>
              <w:rPr>
                <w:sz w:val="28"/>
                <w:sz w:val="28"/>
                <w:szCs w:val="28"/>
                <w:rFonts w:ascii="Times New Roman" w:hAnsi="Times New Roman" w:cs="Times New Roman"/>
              </w:rPr>
            </w:pPr>
            <w:r>
              <w:rPr/>
            </w:r>
            <w:r/>
          </w:p>
        </w:tc>
        <w:tc>
          <w:tcPr>
            <w:tcW w:w="4088" w:type="dxa"/>
            <w:tcBorders/>
            <w:shd w:fill="auto" w:val="clear"/>
          </w:tcPr>
          <w:p>
            <w:pPr>
              <w:pStyle w:val="Style21"/>
              <w:ind w:hanging="0"/>
              <w:rPr>
                <w:sz w:val="28"/>
                <w:sz w:val="28"/>
                <w:szCs w:val="28"/>
                <w:rFonts w:ascii="Times New Roman" w:hAnsi="Times New Roman" w:cs="Times New Roman"/>
              </w:rPr>
            </w:pPr>
            <w:r>
              <w:rPr/>
            </w:r>
            <w:r/>
          </w:p>
        </w:tc>
      </w:tr>
    </w:tbl>
    <w:p>
      <w:pPr>
        <w:pStyle w:val="Style21"/>
        <w:ind w:hanging="0"/>
        <w:jc w:val="center"/>
        <w:rPr>
          <w:sz w:val="28"/>
          <w:sz w:val="28"/>
          <w:szCs w:val="28"/>
          <w:rFonts w:ascii="Times New Roman" w:hAnsi="Times New Roman" w:cs="Times New Roman"/>
        </w:rPr>
      </w:pPr>
      <w:r>
        <w:rPr/>
      </w:r>
      <w:r/>
    </w:p>
    <w:p>
      <w:pPr>
        <w:pStyle w:val="Style21"/>
        <w:ind w:hanging="0"/>
        <w:jc w:val="center"/>
        <w:rPr>
          <w:sz w:val="28"/>
          <w:sz w:val="28"/>
          <w:szCs w:val="28"/>
          <w:rFonts w:ascii="Times New Roman" w:hAnsi="Times New Roman" w:cs="Times New Roman"/>
        </w:rPr>
      </w:pPr>
      <w:r>
        <w:rPr/>
      </w:r>
      <w:r/>
    </w:p>
    <w:p>
      <w:pPr>
        <w:pStyle w:val="Style21"/>
        <w:ind w:hanging="0"/>
        <w:jc w:val="center"/>
        <w:rPr>
          <w:b/>
          <w:b/>
          <w:bCs/>
        </w:rPr>
      </w:pPr>
      <w:r>
        <w:rPr>
          <w:b/>
          <w:bCs/>
        </w:rPr>
        <w:t xml:space="preserve">ОСНОВНАЯ ПРОФЕССИОНАЛЬНАЯ ОБРАЗОВАТЕЛЬНАЯ ПРОГРАММА </w:t>
      </w:r>
      <w:r/>
    </w:p>
    <w:p>
      <w:pPr>
        <w:pStyle w:val="Style21"/>
        <w:ind w:hanging="0"/>
        <w:jc w:val="center"/>
        <w:rPr>
          <w:sz w:val="28"/>
          <w:sz w:val="28"/>
          <w:szCs w:val="28"/>
          <w:rFonts w:ascii="Times New Roman" w:hAnsi="Times New Roman" w:cs="Times New Roman"/>
        </w:rPr>
      </w:pPr>
      <w:r>
        <w:rPr/>
        <w:t xml:space="preserve">подготовки по специальности </w:t>
      </w:r>
      <w:r/>
    </w:p>
    <w:p>
      <w:pPr>
        <w:pStyle w:val="Style21"/>
        <w:ind w:hanging="0"/>
        <w:jc w:val="center"/>
        <w:rPr>
          <w:sz w:val="28"/>
          <w:sz w:val="28"/>
          <w:szCs w:val="28"/>
          <w:rFonts w:ascii="Times New Roman" w:hAnsi="Times New Roman" w:cs="Times New Roman"/>
        </w:rPr>
      </w:pPr>
      <w:r>
        <w:rPr/>
      </w:r>
      <w:r/>
    </w:p>
    <w:p>
      <w:pPr>
        <w:pStyle w:val="Style21"/>
        <w:ind w:hanging="0"/>
        <w:jc w:val="center"/>
        <w:rPr>
          <w:sz w:val="28"/>
          <w:sz w:val="28"/>
          <w:szCs w:val="28"/>
          <w:rFonts w:ascii="Times New Roman" w:hAnsi="Times New Roman" w:cs="Times New Roman"/>
        </w:rPr>
      </w:pPr>
      <w:r>
        <w:rPr/>
        <w:t>43.02.02 Парикмахерское искусство</w:t>
      </w:r>
      <w:r/>
    </w:p>
    <w:p>
      <w:pPr>
        <w:pStyle w:val="Style21"/>
        <w:ind w:hanging="0"/>
        <w:jc w:val="center"/>
        <w:rPr>
          <w:sz w:val="28"/>
          <w:sz w:val="28"/>
          <w:szCs w:val="28"/>
          <w:rFonts w:ascii="Times New Roman" w:hAnsi="Times New Roman" w:cs="Times New Roman"/>
        </w:rPr>
      </w:pPr>
      <w:r>
        <w:rPr/>
      </w:r>
      <w:r/>
    </w:p>
    <w:p>
      <w:pPr>
        <w:pStyle w:val="Style21"/>
        <w:ind w:hanging="0"/>
        <w:jc w:val="center"/>
        <w:rPr>
          <w:b/>
          <w:b/>
          <w:bCs/>
        </w:rPr>
      </w:pPr>
      <w:r>
        <w:rPr>
          <w:b/>
          <w:bCs/>
        </w:rPr>
        <w:t>Укрупненная группа направлений подготовки специальностей</w:t>
      </w:r>
      <w:r/>
    </w:p>
    <w:p>
      <w:pPr>
        <w:pStyle w:val="Style21"/>
        <w:ind w:hanging="0"/>
        <w:jc w:val="center"/>
        <w:rPr>
          <w:sz w:val="28"/>
          <w:sz w:val="28"/>
          <w:szCs w:val="28"/>
          <w:rFonts w:ascii="Times New Roman" w:hAnsi="Times New Roman" w:cs="Times New Roman"/>
        </w:rPr>
      </w:pPr>
      <w:r>
        <w:rPr/>
        <w:t>43.00.00 СЕРВИС И ТУРИЗМ</w:t>
      </w:r>
      <w:r/>
    </w:p>
    <w:p>
      <w:pPr>
        <w:pStyle w:val="Style21"/>
        <w:ind w:hanging="0"/>
        <w:jc w:val="center"/>
        <w:rPr>
          <w:sz w:val="28"/>
          <w:sz w:val="28"/>
          <w:szCs w:val="28"/>
          <w:rFonts w:ascii="Times New Roman" w:hAnsi="Times New Roman" w:cs="Times New Roman"/>
        </w:rPr>
      </w:pPr>
      <w:r>
        <w:rPr/>
      </w:r>
      <w:r/>
    </w:p>
    <w:p>
      <w:pPr>
        <w:pStyle w:val="Style21"/>
        <w:ind w:hanging="0"/>
        <w:jc w:val="center"/>
        <w:rPr>
          <w:sz w:val="28"/>
          <w:sz w:val="28"/>
          <w:szCs w:val="28"/>
          <w:rFonts w:ascii="Times New Roman" w:hAnsi="Times New Roman" w:cs="Times New Roman"/>
        </w:rPr>
      </w:pPr>
      <w:r>
        <w:rPr/>
        <w:t>Квалификация выпускника – технолог</w:t>
      </w:r>
      <w:r/>
    </w:p>
    <w:p>
      <w:pPr>
        <w:pStyle w:val="Style21"/>
        <w:ind w:hanging="0"/>
        <w:jc w:val="center"/>
        <w:rPr>
          <w:sz w:val="28"/>
          <w:sz w:val="28"/>
          <w:szCs w:val="28"/>
          <w:rFonts w:ascii="Times New Roman" w:hAnsi="Times New Roman" w:cs="Times New Roman"/>
        </w:rPr>
      </w:pPr>
      <w:r>
        <w:rPr/>
      </w:r>
      <w:r/>
    </w:p>
    <w:p>
      <w:pPr>
        <w:pStyle w:val="Style21"/>
        <w:ind w:hanging="0"/>
        <w:jc w:val="center"/>
        <w:rPr>
          <w:sz w:val="28"/>
          <w:sz w:val="28"/>
          <w:szCs w:val="28"/>
          <w:rFonts w:ascii="Times New Roman" w:hAnsi="Times New Roman" w:cs="Times New Roman"/>
        </w:rPr>
      </w:pPr>
      <w:r>
        <w:rPr/>
      </w:r>
      <w:r/>
    </w:p>
    <w:p>
      <w:pPr>
        <w:pStyle w:val="Style21"/>
        <w:ind w:hanging="0"/>
        <w:rPr>
          <w:sz w:val="28"/>
          <w:sz w:val="28"/>
          <w:szCs w:val="28"/>
          <w:rFonts w:ascii="Times New Roman" w:hAnsi="Times New Roman" w:cs="Times New Roman"/>
        </w:rPr>
      </w:pPr>
      <w:r>
        <w:rPr/>
      </w:r>
      <w:r/>
    </w:p>
    <w:tbl>
      <w:tblPr>
        <w:tblW w:w="6615" w:type="dxa"/>
        <w:jc w:val="center"/>
        <w:tblInd w:w="0" w:type="dxa"/>
        <w:tblBorders/>
        <w:tblCellMar>
          <w:top w:w="0" w:type="dxa"/>
          <w:left w:w="108" w:type="dxa"/>
          <w:bottom w:w="0" w:type="dxa"/>
          <w:right w:w="108" w:type="dxa"/>
        </w:tblCellMar>
      </w:tblPr>
      <w:tblGrid>
        <w:gridCol w:w="4111"/>
        <w:gridCol w:w="2503"/>
      </w:tblGrid>
      <w:tr>
        <w:trPr/>
        <w:tc>
          <w:tcPr>
            <w:tcW w:w="4111" w:type="dxa"/>
            <w:tcBorders/>
            <w:shd w:fill="auto" w:val="clear"/>
          </w:tcPr>
          <w:p>
            <w:pPr>
              <w:pStyle w:val="Style21"/>
              <w:ind w:hanging="0"/>
              <w:rPr>
                <w:sz w:val="28"/>
                <w:sz w:val="28"/>
                <w:szCs w:val="28"/>
                <w:rFonts w:ascii="Times New Roman" w:hAnsi="Times New Roman" w:cs="Times New Roman"/>
              </w:rPr>
            </w:pPr>
            <w:r>
              <w:rPr/>
              <w:t>вид подготовки</w:t>
            </w:r>
            <w:r/>
          </w:p>
        </w:tc>
        <w:tc>
          <w:tcPr>
            <w:tcW w:w="2503" w:type="dxa"/>
            <w:tcBorders/>
            <w:shd w:fill="auto" w:val="clear"/>
          </w:tcPr>
          <w:p>
            <w:pPr>
              <w:pStyle w:val="Style21"/>
              <w:ind w:hanging="0"/>
              <w:rPr>
                <w:sz w:val="28"/>
                <w:sz w:val="28"/>
                <w:szCs w:val="28"/>
                <w:rFonts w:ascii="Times New Roman" w:hAnsi="Times New Roman" w:cs="Times New Roman"/>
              </w:rPr>
            </w:pPr>
            <w:r>
              <w:rPr/>
              <w:t>базовая</w:t>
            </w:r>
            <w:r/>
          </w:p>
          <w:p>
            <w:pPr>
              <w:pStyle w:val="Style21"/>
              <w:ind w:hanging="0"/>
              <w:rPr>
                <w:sz w:val="28"/>
                <w:sz w:val="28"/>
                <w:szCs w:val="28"/>
                <w:rFonts w:ascii="Times New Roman" w:hAnsi="Times New Roman" w:cs="Times New Roman"/>
              </w:rPr>
            </w:pPr>
            <w:r>
              <w:rPr/>
            </w:r>
            <w:r/>
          </w:p>
        </w:tc>
      </w:tr>
      <w:tr>
        <w:trPr/>
        <w:tc>
          <w:tcPr>
            <w:tcW w:w="4111" w:type="dxa"/>
            <w:tcBorders/>
            <w:shd w:fill="auto" w:val="clear"/>
          </w:tcPr>
          <w:p>
            <w:pPr>
              <w:pStyle w:val="Style21"/>
              <w:ind w:hanging="0"/>
              <w:rPr>
                <w:sz w:val="28"/>
                <w:sz w:val="28"/>
                <w:szCs w:val="28"/>
                <w:rFonts w:ascii="Times New Roman" w:hAnsi="Times New Roman" w:cs="Times New Roman"/>
              </w:rPr>
            </w:pPr>
            <w:r>
              <w:rPr/>
              <w:t>форма подготовки</w:t>
            </w:r>
            <w:r/>
          </w:p>
        </w:tc>
        <w:tc>
          <w:tcPr>
            <w:tcW w:w="2503" w:type="dxa"/>
            <w:tcBorders/>
            <w:shd w:fill="auto" w:val="clear"/>
          </w:tcPr>
          <w:p>
            <w:pPr>
              <w:pStyle w:val="Style21"/>
              <w:ind w:hanging="0"/>
              <w:rPr>
                <w:sz w:val="28"/>
                <w:sz w:val="28"/>
                <w:szCs w:val="28"/>
                <w:rFonts w:ascii="Times New Roman" w:hAnsi="Times New Roman" w:cs="Times New Roman"/>
              </w:rPr>
            </w:pPr>
            <w:r>
              <w:rPr/>
              <w:t>очная</w:t>
            </w:r>
            <w:r/>
          </w:p>
          <w:p>
            <w:pPr>
              <w:pStyle w:val="Style21"/>
              <w:ind w:hanging="0"/>
              <w:rPr>
                <w:sz w:val="28"/>
                <w:sz w:val="28"/>
                <w:szCs w:val="28"/>
                <w:rFonts w:ascii="Times New Roman" w:hAnsi="Times New Roman" w:cs="Times New Roman"/>
              </w:rPr>
            </w:pPr>
            <w:r>
              <w:rPr/>
            </w:r>
            <w:r/>
          </w:p>
        </w:tc>
      </w:tr>
      <w:tr>
        <w:trPr/>
        <w:tc>
          <w:tcPr>
            <w:tcW w:w="4111" w:type="dxa"/>
            <w:tcBorders/>
            <w:shd w:fill="auto" w:val="clear"/>
          </w:tcPr>
          <w:p>
            <w:pPr>
              <w:pStyle w:val="Style21"/>
              <w:ind w:hanging="0"/>
              <w:rPr>
                <w:sz w:val="28"/>
                <w:sz w:val="28"/>
                <w:szCs w:val="28"/>
                <w:rFonts w:ascii="Times New Roman" w:hAnsi="Times New Roman" w:cs="Times New Roman"/>
              </w:rPr>
            </w:pPr>
            <w:r>
              <w:rPr/>
              <w:t xml:space="preserve">срок обучения </w:t>
            </w:r>
            <w:r/>
          </w:p>
          <w:p>
            <w:pPr>
              <w:pStyle w:val="Style21"/>
              <w:ind w:hanging="0"/>
              <w:rPr>
                <w:sz w:val="28"/>
                <w:sz w:val="28"/>
                <w:szCs w:val="28"/>
                <w:rFonts w:ascii="Times New Roman" w:hAnsi="Times New Roman" w:cs="Times New Roman"/>
              </w:rPr>
            </w:pPr>
            <w:r>
              <w:rPr/>
              <w:t xml:space="preserve">на базе среднего общего образования </w:t>
            </w:r>
            <w:r/>
          </w:p>
          <w:p>
            <w:pPr>
              <w:pStyle w:val="Style21"/>
              <w:ind w:hanging="0"/>
              <w:rPr>
                <w:sz w:val="28"/>
                <w:sz w:val="28"/>
                <w:szCs w:val="28"/>
                <w:rFonts w:ascii="Times New Roman" w:hAnsi="Times New Roman" w:cs="Times New Roman"/>
              </w:rPr>
            </w:pPr>
            <w:r>
              <w:rPr/>
            </w:r>
            <w:r/>
          </w:p>
          <w:p>
            <w:pPr>
              <w:pStyle w:val="Style21"/>
              <w:ind w:hanging="0"/>
              <w:rPr>
                <w:sz w:val="28"/>
                <w:sz w:val="28"/>
                <w:szCs w:val="28"/>
                <w:rFonts w:ascii="Times New Roman" w:hAnsi="Times New Roman" w:cs="Times New Roman"/>
              </w:rPr>
            </w:pPr>
            <w:r>
              <w:rPr/>
              <w:t>на базе основного общего образования</w:t>
            </w:r>
            <w:r/>
          </w:p>
          <w:p>
            <w:pPr>
              <w:pStyle w:val="Style21"/>
              <w:ind w:hanging="0"/>
              <w:rPr>
                <w:sz w:val="28"/>
                <w:sz w:val="28"/>
                <w:szCs w:val="28"/>
                <w:rFonts w:ascii="Times New Roman" w:hAnsi="Times New Roman" w:cs="Times New Roman"/>
              </w:rPr>
            </w:pPr>
            <w:r>
              <w:rPr/>
            </w:r>
            <w:r/>
          </w:p>
        </w:tc>
        <w:tc>
          <w:tcPr>
            <w:tcW w:w="2503" w:type="dxa"/>
            <w:tcBorders/>
            <w:shd w:fill="auto" w:val="clear"/>
          </w:tcPr>
          <w:p>
            <w:pPr>
              <w:pStyle w:val="Style21"/>
              <w:ind w:hanging="0"/>
              <w:rPr>
                <w:sz w:val="28"/>
                <w:sz w:val="28"/>
                <w:szCs w:val="28"/>
                <w:rFonts w:ascii="Times New Roman" w:hAnsi="Times New Roman" w:cs="Times New Roman"/>
              </w:rPr>
            </w:pPr>
            <w:r>
              <w:rPr/>
            </w:r>
            <w:r/>
          </w:p>
          <w:p>
            <w:pPr>
              <w:pStyle w:val="Style21"/>
              <w:ind w:hanging="0"/>
              <w:rPr>
                <w:sz w:val="28"/>
                <w:sz w:val="28"/>
                <w:szCs w:val="28"/>
                <w:rFonts w:ascii="Times New Roman" w:hAnsi="Times New Roman" w:cs="Times New Roman"/>
              </w:rPr>
            </w:pPr>
            <w:r>
              <w:rPr/>
            </w:r>
            <w:r/>
          </w:p>
          <w:p>
            <w:pPr>
              <w:pStyle w:val="Style21"/>
              <w:ind w:hanging="0"/>
              <w:rPr>
                <w:sz w:val="28"/>
                <w:sz w:val="28"/>
                <w:szCs w:val="28"/>
                <w:rFonts w:ascii="Times New Roman" w:hAnsi="Times New Roman" w:cs="Times New Roman"/>
              </w:rPr>
            </w:pPr>
            <w:r>
              <w:rPr/>
              <w:t>1 год 10 месяцев</w:t>
            </w:r>
            <w:r/>
          </w:p>
          <w:p>
            <w:pPr>
              <w:pStyle w:val="Style21"/>
              <w:ind w:hanging="0"/>
              <w:rPr>
                <w:sz w:val="28"/>
                <w:sz w:val="28"/>
                <w:szCs w:val="28"/>
                <w:rFonts w:ascii="Times New Roman" w:hAnsi="Times New Roman" w:cs="Times New Roman"/>
              </w:rPr>
            </w:pPr>
            <w:r>
              <w:rPr/>
            </w:r>
            <w:r/>
          </w:p>
          <w:p>
            <w:pPr>
              <w:pStyle w:val="Style21"/>
              <w:ind w:hanging="0"/>
              <w:rPr>
                <w:sz w:val="28"/>
                <w:sz w:val="28"/>
                <w:szCs w:val="28"/>
                <w:rFonts w:ascii="Times New Roman" w:hAnsi="Times New Roman" w:cs="Times New Roman"/>
              </w:rPr>
            </w:pPr>
            <w:r>
              <w:rPr/>
            </w:r>
            <w:r/>
          </w:p>
          <w:p>
            <w:pPr>
              <w:pStyle w:val="Style21"/>
              <w:ind w:hanging="0"/>
              <w:rPr>
                <w:sz w:val="28"/>
                <w:sz w:val="28"/>
                <w:szCs w:val="28"/>
                <w:rFonts w:ascii="Times New Roman" w:hAnsi="Times New Roman" w:cs="Times New Roman"/>
              </w:rPr>
            </w:pPr>
            <w:r>
              <w:rPr/>
              <w:t>2 года 10 месяцев</w:t>
            </w:r>
            <w:r/>
          </w:p>
        </w:tc>
      </w:tr>
    </w:tbl>
    <w:p>
      <w:pPr>
        <w:sectPr>
          <w:headerReference w:type="default" r:id="rId2"/>
          <w:headerReference w:type="first" r:id="rId3"/>
          <w:footerReference w:type="default" r:id="rId4"/>
          <w:footerReference w:type="first" r:id="rId5"/>
          <w:type w:val="nextPage"/>
          <w:pgSz w:w="11906" w:h="16838"/>
          <w:pgMar w:left="1701" w:right="850" w:header="708" w:top="1134" w:footer="708" w:bottom="1134" w:gutter="0"/>
          <w:pgNumType w:fmt="decimal"/>
          <w:formProt w:val="false"/>
          <w:titlePg/>
          <w:textDirection w:val="lrTb"/>
          <w:docGrid w:type="default" w:linePitch="240" w:charSpace="4294965247"/>
        </w:sectPr>
        <w:pStyle w:val="Style21"/>
        <w:ind w:hanging="0"/>
        <w:jc w:val="center"/>
        <w:rPr>
          <w:sz w:val="28"/>
          <w:sz w:val="28"/>
          <w:szCs w:val="28"/>
          <w:rFonts w:ascii="Times New Roman" w:hAnsi="Times New Roman" w:cs="Times New Roman"/>
        </w:rPr>
      </w:pPr>
      <w:r>
        <w:rPr/>
      </w:r>
      <w:r/>
    </w:p>
    <w:p>
      <w:pPr>
        <w:pStyle w:val="Style21"/>
        <w:ind w:hanging="0"/>
        <w:rPr>
          <w:sz w:val="28"/>
          <w:sz w:val="28"/>
          <w:szCs w:val="28"/>
          <w:rFonts w:ascii="Times New Roman" w:hAnsi="Times New Roman" w:cs="Times New Roman"/>
        </w:rPr>
      </w:pPr>
      <w:r>
        <w:rPr/>
        <w:t>Основная профессиональная образовательная программа среднего профессионального образования по специальности 43.02.02 Парикмахесркое искусство (базовая подготовка) разработана на основе Федерального государственного образовательного стандарта среднего профессионального образования по специальности 43.02.02 Парикмахерское искусство, утвержденного приказом Министерства образования и науки Российской Федерации от 07.05.2014 № 466.</w:t>
      </w:r>
      <w:r/>
    </w:p>
    <w:p>
      <w:pPr>
        <w:pStyle w:val="Style21"/>
      </w:pPr>
      <w:r>
        <w:rPr/>
      </w:r>
      <w:r/>
    </w:p>
    <w:p>
      <w:pPr>
        <w:pStyle w:val="Style21"/>
      </w:pPr>
      <w:r>
        <w:rPr/>
        <w:t>Организация-разработчик: ПОУ «Волго-Вятский колледж информатики, финансов, права»</w:t>
      </w:r>
      <w:r/>
    </w:p>
    <w:p>
      <w:pPr>
        <w:pStyle w:val="Style21"/>
      </w:pPr>
      <w:r>
        <w:rPr/>
      </w:r>
      <w:r/>
    </w:p>
    <w:p>
      <w:pPr>
        <w:pStyle w:val="Style21"/>
        <w:ind w:hanging="0"/>
        <w:jc w:val="center"/>
        <w:rPr>
          <w:sz w:val="28"/>
          <w:sz w:val="28"/>
          <w:szCs w:val="28"/>
          <w:rFonts w:ascii="Times New Roman" w:hAnsi="Times New Roman" w:cs="Times New Roman"/>
        </w:rPr>
      </w:pPr>
      <w:r>
        <w:rPr/>
      </w:r>
      <w:r>
        <w:br w:type="page"/>
      </w:r>
      <w:r/>
    </w:p>
    <w:p>
      <w:pPr>
        <w:pStyle w:val="Style21"/>
        <w:rPr>
          <w:sz w:val="28"/>
          <w:sz w:val="28"/>
          <w:szCs w:val="28"/>
          <w:rFonts w:ascii="Times New Roman" w:hAnsi="Times New Roman" w:cs="Times New Roman"/>
        </w:rPr>
      </w:pPr>
      <w:r>
        <w:rPr/>
      </w:r>
      <w:r/>
    </w:p>
    <w:p>
      <w:pPr>
        <w:pStyle w:val="Style21"/>
        <w:jc w:val="center"/>
        <w:rPr>
          <w:b/>
          <w:b/>
          <w:bCs/>
        </w:rPr>
      </w:pPr>
      <w:r>
        <w:rPr>
          <w:b/>
          <w:bCs/>
        </w:rPr>
        <w:t>СОДЕРЖАНИЕ</w:t>
      </w:r>
      <w:r/>
    </w:p>
    <w:p>
      <w:pPr>
        <w:pStyle w:val="Style21"/>
        <w:jc w:val="center"/>
        <w:rPr>
          <w:sz w:val="28"/>
          <w:b/>
          <w:sz w:val="28"/>
          <w:b/>
          <w:szCs w:val="28"/>
          <w:bCs/>
          <w:rFonts w:ascii="Times New Roman" w:hAnsi="Times New Roman" w:cs="Times New Roman"/>
        </w:rPr>
      </w:pPr>
      <w:r>
        <w:rPr>
          <w:b/>
          <w:bCs/>
        </w:rPr>
      </w:r>
      <w:r/>
    </w:p>
    <w:tbl>
      <w:tblPr>
        <w:tblW w:w="5000" w:type="pct"/>
        <w:jc w:val="left"/>
        <w:tblInd w:w="-106" w:type="dxa"/>
        <w:tblBorders/>
        <w:tblCellMar>
          <w:top w:w="0" w:type="dxa"/>
          <w:left w:w="108" w:type="dxa"/>
          <w:bottom w:w="0" w:type="dxa"/>
          <w:right w:w="108" w:type="dxa"/>
        </w:tblCellMar>
      </w:tblPr>
      <w:tblGrid>
        <w:gridCol w:w="8613"/>
        <w:gridCol w:w="741"/>
      </w:tblGrid>
      <w:tr>
        <w:trPr/>
        <w:tc>
          <w:tcPr>
            <w:tcW w:w="8613" w:type="dxa"/>
            <w:tcBorders/>
            <w:shd w:fill="auto" w:val="clear"/>
          </w:tcPr>
          <w:p>
            <w:pPr>
              <w:pStyle w:val="Style21"/>
              <w:ind w:hanging="0"/>
              <w:rPr>
                <w:sz w:val="28"/>
                <w:sz w:val="28"/>
                <w:szCs w:val="28"/>
                <w:rFonts w:ascii="Times New Roman" w:hAnsi="Times New Roman" w:cs="Times New Roman"/>
              </w:rPr>
            </w:pPr>
            <w:r>
              <w:rPr/>
              <w:t>1. Общие положения…………………………………………………….</w:t>
            </w:r>
            <w:r/>
          </w:p>
        </w:tc>
        <w:tc>
          <w:tcPr>
            <w:tcW w:w="741" w:type="dxa"/>
            <w:tcBorders/>
            <w:shd w:fill="auto" w:val="clear"/>
            <w:vAlign w:val="bottom"/>
          </w:tcPr>
          <w:p>
            <w:pPr>
              <w:pStyle w:val="Style21"/>
              <w:ind w:hanging="0"/>
              <w:jc w:val="left"/>
              <w:rPr>
                <w:sz w:val="28"/>
                <w:sz w:val="28"/>
                <w:szCs w:val="28"/>
                <w:rFonts w:ascii="Times New Roman" w:hAnsi="Times New Roman" w:cs="Times New Roman"/>
              </w:rPr>
            </w:pPr>
            <w:r>
              <w:rPr/>
              <w:t>4</w:t>
            </w:r>
            <w:r/>
          </w:p>
        </w:tc>
      </w:tr>
      <w:tr>
        <w:trPr/>
        <w:tc>
          <w:tcPr>
            <w:tcW w:w="8613" w:type="dxa"/>
            <w:tcBorders/>
            <w:shd w:fill="auto" w:val="clear"/>
          </w:tcPr>
          <w:p>
            <w:pPr>
              <w:pStyle w:val="Style21"/>
              <w:ind w:hanging="0"/>
              <w:rPr>
                <w:sz w:val="28"/>
                <w:sz w:val="28"/>
                <w:szCs w:val="28"/>
                <w:rFonts w:ascii="Times New Roman" w:hAnsi="Times New Roman" w:cs="Times New Roman"/>
              </w:rPr>
            </w:pPr>
            <w:r>
              <w:rPr/>
              <w:t>2. Характеристика профессиональной деятельности выпускника………</w:t>
            </w:r>
            <w:r/>
          </w:p>
        </w:tc>
        <w:tc>
          <w:tcPr>
            <w:tcW w:w="741" w:type="dxa"/>
            <w:tcBorders/>
            <w:shd w:fill="auto" w:val="clear"/>
            <w:vAlign w:val="bottom"/>
          </w:tcPr>
          <w:p>
            <w:pPr>
              <w:pStyle w:val="Style21"/>
              <w:ind w:hanging="0"/>
              <w:jc w:val="left"/>
              <w:rPr>
                <w:sz w:val="28"/>
                <w:sz w:val="28"/>
                <w:szCs w:val="28"/>
                <w:rFonts w:ascii="Times New Roman" w:hAnsi="Times New Roman" w:cs="Times New Roman"/>
              </w:rPr>
            </w:pPr>
            <w:r>
              <w:rPr/>
              <w:t>8</w:t>
            </w:r>
            <w:r/>
          </w:p>
        </w:tc>
      </w:tr>
      <w:tr>
        <w:trPr/>
        <w:tc>
          <w:tcPr>
            <w:tcW w:w="8613" w:type="dxa"/>
            <w:tcBorders/>
            <w:shd w:fill="auto" w:val="clear"/>
          </w:tcPr>
          <w:p>
            <w:pPr>
              <w:pStyle w:val="Style21"/>
              <w:ind w:hanging="0"/>
              <w:rPr>
                <w:sz w:val="28"/>
                <w:sz w:val="28"/>
                <w:szCs w:val="28"/>
                <w:rFonts w:ascii="Times New Roman" w:hAnsi="Times New Roman" w:cs="Times New Roman"/>
              </w:rPr>
            </w:pPr>
            <w:r>
              <w:rPr/>
              <w:t>3. Требования к результатам освоения ОПОП……………………………</w:t>
            </w:r>
            <w:r/>
          </w:p>
        </w:tc>
        <w:tc>
          <w:tcPr>
            <w:tcW w:w="741" w:type="dxa"/>
            <w:tcBorders/>
            <w:shd w:fill="auto" w:val="clear"/>
            <w:vAlign w:val="bottom"/>
          </w:tcPr>
          <w:p>
            <w:pPr>
              <w:pStyle w:val="Style21"/>
              <w:ind w:hanging="0"/>
              <w:jc w:val="left"/>
              <w:rPr>
                <w:sz w:val="28"/>
                <w:sz w:val="28"/>
                <w:szCs w:val="28"/>
                <w:rFonts w:ascii="Times New Roman" w:hAnsi="Times New Roman" w:cs="Times New Roman"/>
              </w:rPr>
            </w:pPr>
            <w:r>
              <w:rPr/>
              <w:t>8</w:t>
            </w:r>
            <w:r/>
          </w:p>
        </w:tc>
      </w:tr>
      <w:tr>
        <w:trPr/>
        <w:tc>
          <w:tcPr>
            <w:tcW w:w="8613" w:type="dxa"/>
            <w:tcBorders/>
            <w:shd w:fill="auto" w:val="clear"/>
          </w:tcPr>
          <w:p>
            <w:pPr>
              <w:pStyle w:val="Style21"/>
              <w:ind w:hanging="0"/>
              <w:rPr>
                <w:sz w:val="28"/>
                <w:sz w:val="28"/>
                <w:szCs w:val="28"/>
                <w:rFonts w:ascii="Times New Roman" w:hAnsi="Times New Roman" w:cs="Times New Roman"/>
              </w:rPr>
            </w:pPr>
            <w:r>
              <w:rPr/>
              <w:t>4. Документы, регламентирующие содержание и организацию образовательного процесса………………………………………………..</w:t>
            </w:r>
            <w:r/>
          </w:p>
        </w:tc>
        <w:tc>
          <w:tcPr>
            <w:tcW w:w="741" w:type="dxa"/>
            <w:tcBorders/>
            <w:shd w:fill="auto" w:val="clear"/>
            <w:vAlign w:val="bottom"/>
          </w:tcPr>
          <w:p>
            <w:pPr>
              <w:pStyle w:val="Style21"/>
              <w:ind w:hanging="0"/>
              <w:jc w:val="left"/>
              <w:rPr>
                <w:sz w:val="28"/>
                <w:sz w:val="28"/>
                <w:szCs w:val="28"/>
                <w:rFonts w:ascii="Times New Roman" w:hAnsi="Times New Roman" w:cs="Times New Roman"/>
              </w:rPr>
            </w:pPr>
            <w:r>
              <w:rPr/>
              <w:t>16</w:t>
            </w:r>
            <w:r/>
          </w:p>
        </w:tc>
      </w:tr>
      <w:tr>
        <w:trPr/>
        <w:tc>
          <w:tcPr>
            <w:tcW w:w="8613" w:type="dxa"/>
            <w:tcBorders/>
            <w:shd w:fill="auto" w:val="clear"/>
          </w:tcPr>
          <w:p>
            <w:pPr>
              <w:pStyle w:val="Style21"/>
              <w:ind w:hanging="0"/>
              <w:rPr>
                <w:sz w:val="28"/>
                <w:sz w:val="28"/>
                <w:szCs w:val="28"/>
                <w:rFonts w:ascii="Times New Roman" w:hAnsi="Times New Roman" w:cs="Times New Roman"/>
              </w:rPr>
            </w:pPr>
            <w:r>
              <w:rPr/>
              <w:t>5. Контроль и оценка результатов освоения ОПОП……………………</w:t>
            </w:r>
            <w:r/>
          </w:p>
        </w:tc>
        <w:tc>
          <w:tcPr>
            <w:tcW w:w="741" w:type="dxa"/>
            <w:tcBorders/>
            <w:shd w:fill="auto" w:val="clear"/>
            <w:vAlign w:val="bottom"/>
          </w:tcPr>
          <w:p>
            <w:pPr>
              <w:pStyle w:val="Style21"/>
              <w:ind w:hanging="0"/>
              <w:jc w:val="left"/>
              <w:rPr>
                <w:sz w:val="28"/>
                <w:sz w:val="28"/>
                <w:szCs w:val="28"/>
                <w:rFonts w:ascii="Times New Roman" w:hAnsi="Times New Roman" w:cs="Times New Roman"/>
              </w:rPr>
            </w:pPr>
            <w:r>
              <w:rPr/>
              <w:t>16</w:t>
            </w:r>
            <w:r/>
          </w:p>
        </w:tc>
      </w:tr>
      <w:tr>
        <w:trPr/>
        <w:tc>
          <w:tcPr>
            <w:tcW w:w="8613" w:type="dxa"/>
            <w:tcBorders/>
            <w:shd w:fill="auto" w:val="clear"/>
          </w:tcPr>
          <w:p>
            <w:pPr>
              <w:pStyle w:val="Style21"/>
              <w:ind w:hanging="0"/>
              <w:rPr>
                <w:sz w:val="28"/>
                <w:sz w:val="28"/>
                <w:szCs w:val="28"/>
                <w:rFonts w:ascii="Times New Roman" w:hAnsi="Times New Roman" w:cs="Times New Roman"/>
              </w:rPr>
            </w:pPr>
            <w:r>
              <w:rPr/>
              <w:t>6. Ресурсное обеспечение ОПОП…………………………………………</w:t>
            </w:r>
            <w:r/>
          </w:p>
        </w:tc>
        <w:tc>
          <w:tcPr>
            <w:tcW w:w="741" w:type="dxa"/>
            <w:tcBorders/>
            <w:shd w:fill="auto" w:val="clear"/>
            <w:vAlign w:val="bottom"/>
          </w:tcPr>
          <w:p>
            <w:pPr>
              <w:pStyle w:val="Style21"/>
              <w:ind w:hanging="0"/>
              <w:jc w:val="left"/>
              <w:rPr>
                <w:sz w:val="28"/>
                <w:sz w:val="28"/>
                <w:szCs w:val="28"/>
                <w:rFonts w:ascii="Times New Roman" w:hAnsi="Times New Roman" w:cs="Times New Roman"/>
              </w:rPr>
            </w:pPr>
            <w:r>
              <w:rPr/>
              <w:t>17</w:t>
            </w:r>
            <w:r/>
          </w:p>
        </w:tc>
      </w:tr>
      <w:tr>
        <w:trPr/>
        <w:tc>
          <w:tcPr>
            <w:tcW w:w="8613" w:type="dxa"/>
            <w:tcBorders/>
            <w:shd w:fill="auto" w:val="clear"/>
          </w:tcPr>
          <w:p>
            <w:pPr>
              <w:pStyle w:val="Style21"/>
              <w:ind w:hanging="0"/>
              <w:rPr>
                <w:sz w:val="28"/>
                <w:sz w:val="28"/>
                <w:szCs w:val="28"/>
                <w:rFonts w:ascii="Times New Roman" w:hAnsi="Times New Roman" w:cs="Times New Roman"/>
              </w:rPr>
            </w:pPr>
            <w:r>
              <w:rPr/>
              <w:t>7. Нормативно-методическое обеспечение системы оценки качества освоения ОПОП…………………………………………………………….</w:t>
            </w:r>
            <w:r/>
          </w:p>
        </w:tc>
        <w:tc>
          <w:tcPr>
            <w:tcW w:w="741" w:type="dxa"/>
            <w:tcBorders/>
            <w:shd w:fill="auto" w:val="clear"/>
            <w:vAlign w:val="bottom"/>
          </w:tcPr>
          <w:p>
            <w:pPr>
              <w:pStyle w:val="Style21"/>
              <w:ind w:hanging="0"/>
              <w:jc w:val="left"/>
              <w:rPr>
                <w:sz w:val="28"/>
                <w:sz w:val="28"/>
                <w:szCs w:val="28"/>
                <w:rFonts w:ascii="Times New Roman" w:hAnsi="Times New Roman" w:cs="Times New Roman"/>
              </w:rPr>
            </w:pPr>
            <w:r>
              <w:rPr/>
              <w:t>20</w:t>
            </w:r>
            <w:r/>
          </w:p>
        </w:tc>
      </w:tr>
      <w:tr>
        <w:trPr/>
        <w:tc>
          <w:tcPr>
            <w:tcW w:w="8613" w:type="dxa"/>
            <w:tcBorders/>
            <w:shd w:fill="auto" w:val="clear"/>
          </w:tcPr>
          <w:p>
            <w:pPr>
              <w:pStyle w:val="Style21"/>
              <w:ind w:hanging="0"/>
              <w:rPr>
                <w:sz w:val="28"/>
                <w:sz w:val="28"/>
                <w:szCs w:val="28"/>
                <w:rFonts w:ascii="Times New Roman" w:hAnsi="Times New Roman" w:cs="Times New Roman"/>
              </w:rPr>
            </w:pPr>
            <w:r>
              <w:rPr/>
              <w:t>8. Характеристика среды колледжа, обеспечивающая развитие общих компетенций…………………………………………………………………</w:t>
            </w:r>
            <w:r/>
          </w:p>
        </w:tc>
        <w:tc>
          <w:tcPr>
            <w:tcW w:w="741" w:type="dxa"/>
            <w:tcBorders/>
            <w:shd w:fill="auto" w:val="clear"/>
            <w:vAlign w:val="bottom"/>
          </w:tcPr>
          <w:p>
            <w:pPr>
              <w:pStyle w:val="Style21"/>
              <w:ind w:hanging="0"/>
              <w:jc w:val="left"/>
              <w:rPr>
                <w:sz w:val="28"/>
                <w:sz w:val="28"/>
                <w:szCs w:val="28"/>
                <w:rFonts w:ascii="Times New Roman" w:hAnsi="Times New Roman" w:cs="Times New Roman"/>
              </w:rPr>
            </w:pPr>
            <w:r>
              <w:rPr/>
              <w:t>21</w:t>
            </w:r>
            <w:r/>
          </w:p>
        </w:tc>
      </w:tr>
      <w:tr>
        <w:trPr/>
        <w:tc>
          <w:tcPr>
            <w:tcW w:w="8613" w:type="dxa"/>
            <w:tcBorders/>
            <w:shd w:fill="auto" w:val="clear"/>
          </w:tcPr>
          <w:p>
            <w:pPr>
              <w:pStyle w:val="Style21"/>
              <w:ind w:hanging="0"/>
              <w:rPr>
                <w:sz w:val="28"/>
                <w:sz w:val="28"/>
                <w:szCs w:val="28"/>
                <w:rFonts w:ascii="Times New Roman" w:hAnsi="Times New Roman" w:cs="Times New Roman"/>
              </w:rPr>
            </w:pPr>
            <w:r>
              <w:rPr/>
              <w:t>9. Нормативно-методические документы и материалы, обеспечивающие качество подготовки обучающихся……………………</w:t>
            </w:r>
            <w:r/>
          </w:p>
        </w:tc>
        <w:tc>
          <w:tcPr>
            <w:tcW w:w="741" w:type="dxa"/>
            <w:tcBorders/>
            <w:shd w:fill="auto" w:val="clear"/>
            <w:vAlign w:val="bottom"/>
          </w:tcPr>
          <w:p>
            <w:pPr>
              <w:pStyle w:val="Style21"/>
              <w:ind w:hanging="0"/>
              <w:jc w:val="left"/>
              <w:rPr>
                <w:sz w:val="28"/>
                <w:sz w:val="28"/>
                <w:szCs w:val="28"/>
                <w:rFonts w:ascii="Times New Roman" w:hAnsi="Times New Roman" w:cs="Times New Roman"/>
              </w:rPr>
            </w:pPr>
            <w:r>
              <w:rPr/>
              <w:t>22</w:t>
            </w:r>
            <w:r/>
          </w:p>
        </w:tc>
      </w:tr>
      <w:tr>
        <w:trPr/>
        <w:tc>
          <w:tcPr>
            <w:tcW w:w="8613" w:type="dxa"/>
            <w:tcBorders/>
            <w:shd w:fill="auto" w:val="clear"/>
          </w:tcPr>
          <w:p>
            <w:pPr>
              <w:pStyle w:val="Style21"/>
              <w:ind w:hanging="0"/>
              <w:rPr>
                <w:sz w:val="28"/>
                <w:sz w:val="28"/>
                <w:szCs w:val="28"/>
                <w:rFonts w:ascii="Times New Roman" w:hAnsi="Times New Roman" w:cs="Times New Roman"/>
              </w:rPr>
            </w:pPr>
            <w:r>
              <w:rPr/>
              <w:t>Приложения</w:t>
            </w:r>
            <w:r/>
          </w:p>
        </w:tc>
        <w:tc>
          <w:tcPr>
            <w:tcW w:w="741" w:type="dxa"/>
            <w:tcBorders/>
            <w:shd w:fill="auto" w:val="clear"/>
            <w:vAlign w:val="bottom"/>
          </w:tcPr>
          <w:p>
            <w:pPr>
              <w:pStyle w:val="Style21"/>
              <w:ind w:hanging="0"/>
              <w:jc w:val="right"/>
              <w:rPr>
                <w:sz w:val="28"/>
                <w:sz w:val="28"/>
                <w:szCs w:val="28"/>
                <w:rFonts w:ascii="Times New Roman" w:hAnsi="Times New Roman" w:cs="Times New Roman"/>
              </w:rPr>
            </w:pPr>
            <w:r>
              <w:rPr/>
            </w:r>
            <w:r/>
          </w:p>
        </w:tc>
      </w:tr>
    </w:tbl>
    <w:p>
      <w:pPr>
        <w:pStyle w:val="Style21"/>
      </w:pPr>
      <w:r>
        <w:rPr/>
      </w:r>
      <w:r>
        <w:br w:type="page"/>
      </w:r>
      <w:r/>
    </w:p>
    <w:p>
      <w:pPr>
        <w:pStyle w:val="Style21"/>
        <w:jc w:val="center"/>
        <w:rPr>
          <w:b/>
          <w:b/>
          <w:bCs/>
        </w:rPr>
      </w:pPr>
      <w:r>
        <w:rPr>
          <w:b/>
          <w:bCs/>
        </w:rPr>
        <w:t>ПОЯСНИТЕЛЬНАЯ ЗАПИСКА ОСНОВНОЙ ПРОФЕССИОНАЛЬНОЙ ОБРАЗОВАТЕЛЬНОЙ ПРОГРАММЫ</w:t>
      </w:r>
      <w:r/>
    </w:p>
    <w:p>
      <w:pPr>
        <w:pStyle w:val="Style21"/>
      </w:pPr>
      <w:r>
        <w:rPr/>
      </w:r>
      <w:r/>
    </w:p>
    <w:p>
      <w:pPr>
        <w:pStyle w:val="Style21"/>
        <w:rPr>
          <w:b/>
          <w:b/>
          <w:bCs/>
        </w:rPr>
      </w:pPr>
      <w:r>
        <w:rPr>
          <w:b/>
          <w:bCs/>
        </w:rPr>
        <w:t>1. Общие положения</w:t>
      </w:r>
      <w:r/>
    </w:p>
    <w:p>
      <w:pPr>
        <w:pStyle w:val="Style21"/>
      </w:pPr>
      <w:r>
        <w:rPr/>
        <w:t>Основная профессиональная образовательная программа среднего профессионального образования (ОПОП) специальности 43.02.02 Парикмахерское искусство реализуется колледжем по программе базовой подготовки на базе основного общего образования и на базе среднего общего образования.</w:t>
      </w:r>
      <w:r/>
    </w:p>
    <w:p>
      <w:pPr>
        <w:pStyle w:val="Style21"/>
      </w:pPr>
      <w:r>
        <w:rPr/>
        <w:t>ОПОП представляет собой систему документов,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по специальности 43.02.02 Парикмахерское искусство, утвержденного приказом Министерства образования и науки РФ от 07.05.2014 № 466.</w:t>
      </w:r>
      <w:r/>
    </w:p>
    <w:p>
      <w:pPr>
        <w:pStyle w:val="Style21"/>
      </w:pPr>
      <w:r>
        <w:rPr/>
        <w:t>ОПОП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программы дисциплин, профессиональных модулей, производственной практики и другие методические материалы, обеспечивающие качественную подготовку обучающихся.</w:t>
      </w:r>
      <w:r/>
    </w:p>
    <w:p>
      <w:pPr>
        <w:pStyle w:val="Style21"/>
      </w:pPr>
      <w:r>
        <w:rPr/>
        <w:t>ОПОП ежегодно пересматривается и обновляется в части содержания учебных планов, состава и содержания программ дисциплин, программ профессиональных модулей, программы производственной практики, методических материалов, обеспечивающих качество подготовки обучающихся.</w:t>
      </w:r>
      <w:r/>
    </w:p>
    <w:p>
      <w:pPr>
        <w:pStyle w:val="Style21"/>
      </w:pPr>
      <w:r>
        <w:rPr/>
        <w:t>ОПОП реализуется в совместной образовательной, научной, производственной, общественной и иной деятельности обучающихся и работников колледжа.</w:t>
      </w:r>
      <w:r/>
    </w:p>
    <w:p>
      <w:pPr>
        <w:pStyle w:val="Style21"/>
        <w:rPr>
          <w:sz w:val="28"/>
          <w:b/>
          <w:sz w:val="28"/>
          <w:b/>
          <w:szCs w:val="28"/>
          <w:bCs/>
          <w:rFonts w:ascii="Times New Roman" w:hAnsi="Times New Roman" w:cs="Times New Roman"/>
        </w:rPr>
      </w:pPr>
      <w:r>
        <w:rPr>
          <w:b/>
          <w:bCs/>
        </w:rPr>
      </w:r>
      <w:r/>
    </w:p>
    <w:p>
      <w:pPr>
        <w:pStyle w:val="Style21"/>
        <w:rPr>
          <w:b/>
          <w:b/>
          <w:bCs/>
        </w:rPr>
      </w:pPr>
      <w:r>
        <w:rPr>
          <w:b/>
          <w:bCs/>
        </w:rPr>
        <w:t>1.1 Нормативные документы для разработки ОПОП</w:t>
      </w:r>
      <w:r/>
    </w:p>
    <w:p>
      <w:pPr>
        <w:pStyle w:val="Style21"/>
      </w:pPr>
      <w:r>
        <w:rPr/>
        <w:t>Нормативную правовую основу разработки основной профессиональной образовательной программы (далее – ОПОП) составляют:</w:t>
      </w:r>
      <w:r/>
    </w:p>
    <w:p>
      <w:pPr>
        <w:pStyle w:val="Style21"/>
        <w:numPr>
          <w:ilvl w:val="0"/>
          <w:numId w:val="1"/>
        </w:numPr>
        <w:rPr>
          <w:sz w:val="28"/>
          <w:sz w:val="28"/>
          <w:szCs w:val="28"/>
          <w:rFonts w:ascii="Times New Roman" w:hAnsi="Times New Roman" w:cs="Times New Roman"/>
        </w:rPr>
      </w:pPr>
      <w:r>
        <w:rPr/>
        <w:t>Федеральный Закон «Об образовании в Российской Федерации» от 29.12.2012 г. № 273-ФЗ (ред. от 03.02.2014г.);</w:t>
      </w:r>
      <w:r/>
    </w:p>
    <w:p>
      <w:pPr>
        <w:pStyle w:val="Style21"/>
        <w:numPr>
          <w:ilvl w:val="0"/>
          <w:numId w:val="1"/>
        </w:numPr>
        <w:rPr>
          <w:sz w:val="28"/>
          <w:sz w:val="28"/>
          <w:szCs w:val="28"/>
          <w:rFonts w:ascii="Times New Roman" w:hAnsi="Times New Roman" w:cs="Times New Roman"/>
        </w:rPr>
      </w:pPr>
      <w:r>
        <w:rPr/>
        <w:t>Федеральный государственный образовательный стандарт среднего профессионального образования по специальности 43.02.02 Парикмахерское искусство, утвержденный приказом Министерства образования и науки Российской Федерации №466 от 07.05.2014 г.</w:t>
      </w:r>
      <w:r/>
    </w:p>
    <w:p>
      <w:pPr>
        <w:pStyle w:val="Style21"/>
        <w:numPr>
          <w:ilvl w:val="0"/>
          <w:numId w:val="1"/>
        </w:numPr>
        <w:rPr>
          <w:sz w:val="28"/>
          <w:sz w:val="28"/>
          <w:szCs w:val="28"/>
          <w:rFonts w:ascii="Times New Roman" w:hAnsi="Times New Roman" w:cs="Times New Roman"/>
        </w:rPr>
      </w:pPr>
      <w:r>
        <w:rPr/>
        <w:t>Санитарно-эпидемиологические правила и нормативы СанПиН 2.4.3.1186-03;</w:t>
      </w:r>
      <w:r/>
    </w:p>
    <w:p>
      <w:pPr>
        <w:pStyle w:val="Style21"/>
        <w:numPr>
          <w:ilvl w:val="0"/>
          <w:numId w:val="1"/>
        </w:numPr>
        <w:rPr>
          <w:sz w:val="28"/>
          <w:sz w:val="28"/>
          <w:szCs w:val="28"/>
          <w:rFonts w:ascii="Times New Roman" w:hAnsi="Times New Roman" w:cs="Times New Roman"/>
        </w:rPr>
      </w:pPr>
      <w:r>
        <w:rPr/>
        <w:t>Перечень специальностей среднего профессионального образования, утвержденный приказом Министерства образования и науки Российской Федерации №1199 от 29.10.2013;</w:t>
      </w:r>
      <w:r/>
    </w:p>
    <w:p>
      <w:pPr>
        <w:pStyle w:val="Style21"/>
        <w:numPr>
          <w:ilvl w:val="0"/>
          <w:numId w:val="1"/>
        </w:numPr>
        <w:rPr>
          <w:sz w:val="28"/>
          <w:sz w:val="28"/>
          <w:szCs w:val="28"/>
          <w:rFonts w:ascii="Times New Roman" w:hAnsi="Times New Roman" w:cs="Times New Roman"/>
        </w:rPr>
      </w:pPr>
      <w:r>
        <w:rPr/>
        <w:t>Приказ Министерства образования и науки РФ от 14.06.2013г. № 464 «Об утверждении Порядка организации и осуществления образовательной деятельности по образовательным программам СПО»;</w:t>
      </w:r>
      <w:r/>
    </w:p>
    <w:p>
      <w:pPr>
        <w:pStyle w:val="Style21"/>
        <w:numPr>
          <w:ilvl w:val="0"/>
          <w:numId w:val="1"/>
        </w:numPr>
        <w:rPr>
          <w:sz w:val="28"/>
          <w:sz w:val="28"/>
          <w:szCs w:val="28"/>
          <w:rFonts w:ascii="Times New Roman" w:hAnsi="Times New Roman" w:cs="Times New Roman"/>
        </w:rPr>
      </w:pPr>
      <w:r>
        <w:rPr/>
        <w:t>Устав ПОУ «Волго-Вятский колледж информатики, финансов, права»;</w:t>
      </w:r>
      <w:r/>
    </w:p>
    <w:p>
      <w:pPr>
        <w:pStyle w:val="Style21"/>
        <w:numPr>
          <w:ilvl w:val="0"/>
          <w:numId w:val="1"/>
        </w:numPr>
        <w:rPr>
          <w:sz w:val="28"/>
          <w:sz w:val="28"/>
          <w:szCs w:val="28"/>
          <w:rFonts w:ascii="Times New Roman" w:hAnsi="Times New Roman" w:cs="Times New Roman"/>
        </w:rPr>
      </w:pPr>
      <w:r>
        <w:rPr/>
        <w:t>Письмо Минобрнауки РФ от 20 октября 2010г. № 12-696 «О разъяснениях по формированию учебного плана основной профессиональной образовательной программы начального профессионального образования/среднего профессионального образования»;</w:t>
      </w:r>
      <w:r/>
    </w:p>
    <w:p>
      <w:pPr>
        <w:pStyle w:val="Style21"/>
        <w:numPr>
          <w:ilvl w:val="0"/>
          <w:numId w:val="1"/>
        </w:numPr>
        <w:rPr>
          <w:sz w:val="28"/>
          <w:sz w:val="28"/>
          <w:szCs w:val="28"/>
          <w:rFonts w:ascii="Times New Roman" w:hAnsi="Times New Roman" w:cs="Times New Roman"/>
        </w:rPr>
      </w:pPr>
      <w:r>
        <w:rPr/>
        <w:t>Приказ Минобрнауки России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(список изменяющих документов (в ред. приказов Минобрнауки России от 03.06.2008 № 164, от 31.08.2009 № 320, от 19.10.2009 № 427, от 10.11.2011 № 2643, от 24.01.2012 № 39, от 31.01.2012 № 69, от 23.06.2015 № 609);</w:t>
      </w:r>
      <w:r/>
    </w:p>
    <w:p>
      <w:pPr>
        <w:pStyle w:val="Style21"/>
        <w:numPr>
          <w:ilvl w:val="0"/>
          <w:numId w:val="1"/>
        </w:numPr>
        <w:rPr>
          <w:sz w:val="28"/>
          <w:sz w:val="28"/>
          <w:szCs w:val="28"/>
          <w:rFonts w:ascii="Times New Roman" w:hAnsi="Times New Roman" w:cs="Times New Roman"/>
        </w:rPr>
      </w:pPr>
      <w:r>
        <w:rPr/>
        <w:t>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Научно-методический совет Центра профессионального образования ФГАУ «ФИРО» (от 10.04.2014 г.);</w:t>
      </w:r>
      <w:r/>
    </w:p>
    <w:p>
      <w:pPr>
        <w:pStyle w:val="Style21"/>
        <w:numPr>
          <w:ilvl w:val="0"/>
          <w:numId w:val="1"/>
        </w:numPr>
        <w:rPr>
          <w:sz w:val="28"/>
          <w:sz w:val="28"/>
          <w:szCs w:val="28"/>
          <w:rFonts w:ascii="Times New Roman" w:hAnsi="Times New Roman" w:cs="Times New Roman"/>
        </w:rPr>
      </w:pPr>
      <w:r>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ФГАУ «ФИРО» (от 25.02.2015 г.);</w:t>
      </w:r>
      <w:r/>
    </w:p>
    <w:p>
      <w:pPr>
        <w:pStyle w:val="Style21"/>
        <w:numPr>
          <w:ilvl w:val="0"/>
          <w:numId w:val="1"/>
        </w:numPr>
        <w:rPr>
          <w:sz w:val="28"/>
          <w:sz w:val="28"/>
          <w:szCs w:val="28"/>
          <w:rFonts w:ascii="Times New Roman" w:hAnsi="Times New Roman" w:cs="Times New Roman"/>
        </w:rPr>
      </w:pPr>
      <w:r>
        <w:rPr/>
        <w:t>Приказ Министерства образования и науки РФ от 18.04.2013г.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r/>
    </w:p>
    <w:p>
      <w:pPr>
        <w:pStyle w:val="Style21"/>
        <w:numPr>
          <w:ilvl w:val="0"/>
          <w:numId w:val="1"/>
        </w:numPr>
        <w:rPr>
          <w:sz w:val="28"/>
          <w:sz w:val="28"/>
          <w:szCs w:val="28"/>
          <w:rFonts w:ascii="Times New Roman" w:hAnsi="Times New Roman" w:cs="Times New Roman"/>
        </w:rPr>
      </w:pPr>
      <w:r>
        <w:rPr/>
        <w:t>Приказ Министерства образования и науки РФ от 16.08.2013 № 968 «Об утверждении порядка проведения ГИА по образовательным программам среднего профессионального образования»;</w:t>
      </w:r>
      <w:r/>
    </w:p>
    <w:p>
      <w:pPr>
        <w:pStyle w:val="Style21"/>
        <w:numPr>
          <w:ilvl w:val="0"/>
          <w:numId w:val="1"/>
        </w:numPr>
        <w:rPr>
          <w:sz w:val="28"/>
          <w:sz w:val="28"/>
          <w:szCs w:val="28"/>
          <w:rFonts w:ascii="Times New Roman" w:hAnsi="Times New Roman" w:cs="Times New Roman"/>
        </w:rPr>
      </w:pPr>
      <w:r>
        <w:rPr/>
        <w:t>Письмо Минобрнауки России, федеральной службы по надзору в сфере образования и науки от 17.02.2014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r/>
    </w:p>
    <w:p>
      <w:pPr>
        <w:pStyle w:val="Style21"/>
        <w:numPr>
          <w:ilvl w:val="0"/>
          <w:numId w:val="1"/>
        </w:numPr>
        <w:rPr>
          <w:sz w:val="28"/>
          <w:sz w:val="28"/>
          <w:szCs w:val="28"/>
          <w:rFonts w:ascii="Times New Roman" w:hAnsi="Times New Roman" w:cs="Times New Roman"/>
        </w:rPr>
      </w:pPr>
      <w:r>
        <w:rPr/>
        <w:t>Положение о текущем контроле знаний и промежуточной аттестации обучающихся ПОУ «Волго-Вятский колледж информатики, финансов, права».</w:t>
      </w:r>
      <w:r/>
    </w:p>
    <w:p>
      <w:pPr>
        <w:pStyle w:val="Style21"/>
        <w:numPr>
          <w:ilvl w:val="0"/>
          <w:numId w:val="1"/>
        </w:numPr>
        <w:rPr>
          <w:sz w:val="28"/>
          <w:sz w:val="28"/>
          <w:szCs w:val="28"/>
          <w:rFonts w:ascii="Times New Roman" w:hAnsi="Times New Roman" w:cs="Times New Roman"/>
        </w:rPr>
      </w:pPr>
      <w:r>
        <w:rPr/>
        <w:t>Положение о порядке проведения государственной итоговой аттестации обучающихся ПОУ «Волго-Вятский колледж информатики, финансов, права».</w:t>
      </w:r>
      <w:r/>
    </w:p>
    <w:p>
      <w:pPr>
        <w:pStyle w:val="Style21"/>
      </w:pPr>
      <w:r>
        <w:rPr/>
      </w:r>
      <w:r/>
    </w:p>
    <w:p>
      <w:pPr>
        <w:pStyle w:val="Style21"/>
        <w:rPr>
          <w:sz w:val="28"/>
          <w:b/>
          <w:sz w:val="28"/>
          <w:b/>
          <w:szCs w:val="28"/>
          <w:bCs/>
          <w:rFonts w:ascii="Times New Roman" w:hAnsi="Times New Roman" w:cs="Times New Roman"/>
        </w:rPr>
      </w:pPr>
      <w:r>
        <w:rPr>
          <w:b/>
          <w:bCs/>
        </w:rPr>
      </w:r>
      <w:r/>
    </w:p>
    <w:p>
      <w:pPr>
        <w:pStyle w:val="Style21"/>
        <w:rPr>
          <w:b/>
          <w:b/>
          <w:bCs/>
        </w:rPr>
      </w:pPr>
      <w:r>
        <w:rPr>
          <w:b/>
          <w:bCs/>
        </w:rPr>
        <w:t>1.2 Общая характеристика ОПОП</w:t>
      </w:r>
      <w:r/>
    </w:p>
    <w:p>
      <w:pPr>
        <w:pStyle w:val="Style21"/>
        <w:rPr>
          <w:b/>
          <w:b/>
          <w:bCs/>
        </w:rPr>
      </w:pPr>
      <w:r>
        <w:rPr>
          <w:b/>
          <w:bCs/>
        </w:rPr>
        <w:t>1.2.1 Цель (миссия) ОПОП</w:t>
      </w:r>
      <w:r/>
    </w:p>
    <w:p>
      <w:pPr>
        <w:pStyle w:val="Normal"/>
        <w:spacing w:lineRule="auto" w:line="240" w:before="0" w:after="0"/>
        <w:ind w:firstLine="709"/>
        <w:jc w:val="both"/>
        <w:rPr>
          <w:sz w:val="28"/>
          <w:sz w:val="28"/>
          <w:szCs w:val="28"/>
          <w:rFonts w:ascii="TimesNewRomanPSMT" w:hAnsi="TimesNewRomanPSMT" w:cs="TimesNewRomanPSMT"/>
        </w:rPr>
      </w:pPr>
      <w:r>
        <w:rPr>
          <w:rFonts w:cs="TimesNewRomanPSMT" w:ascii="TimesNewRomanPSMT" w:hAnsi="TimesNewRomanPSMT"/>
          <w:sz w:val="28"/>
          <w:szCs w:val="28"/>
        </w:rPr>
        <w:t>ОПОП имеет целью развитие у обучающихся личностных качеств, а также формирование общих и профессиональных компетенций в соответствии с требованиями ФГОС СПО по данной профессии.</w:t>
      </w:r>
      <w:r/>
    </w:p>
    <w:p>
      <w:pPr>
        <w:pStyle w:val="Normal"/>
        <w:spacing w:lineRule="auto" w:line="240" w:before="0" w:after="0"/>
        <w:ind w:firstLine="709"/>
        <w:jc w:val="both"/>
      </w:pPr>
      <w:r>
        <w:rPr>
          <w:rFonts w:cs="TimesNewRomanPSMT" w:ascii="TimesNewRomanPSMT" w:hAnsi="TimesNewRomanPSMT"/>
          <w:sz w:val="28"/>
          <w:szCs w:val="28"/>
        </w:rPr>
        <w:t xml:space="preserve">Выпускник колледжа в результате освоения ОПОП </w:t>
      </w:r>
      <w:r>
        <w:rPr>
          <w:rFonts w:cs="TimesNewRomanPSMT" w:ascii="TimesNewRomanPSMT" w:hAnsi="TimesNewRomanPSMT"/>
          <w:sz w:val="28"/>
          <w:szCs w:val="28"/>
          <w:lang w:val="en-US"/>
        </w:rPr>
        <w:t>43.</w:t>
      </w:r>
      <w:r>
        <w:rPr>
          <w:rFonts w:cs="TimesNewRomanPSMT" w:ascii="TimesNewRomanPSMT" w:hAnsi="TimesNewRomanPSMT"/>
          <w:sz w:val="28"/>
          <w:szCs w:val="28"/>
          <w:lang w:val="ru-RU"/>
        </w:rPr>
        <w:t>02.02 Парикмахерское искусство</w:t>
      </w:r>
      <w:r>
        <w:rPr>
          <w:rFonts w:cs="TimesNewRomanPSMT" w:ascii="TimesNewRomanPSMT" w:hAnsi="TimesNewRomanPSMT"/>
          <w:sz w:val="28"/>
          <w:szCs w:val="28"/>
        </w:rPr>
        <w:t xml:space="preserve"> будет профессионально готов к </w:t>
      </w:r>
      <w:r>
        <w:rPr>
          <w:rFonts w:cs="TimesNewRomanPSMT" w:ascii="TimesNewRomanPSMT" w:hAnsi="TimesNewRomanPSMT"/>
          <w:sz w:val="28"/>
          <w:szCs w:val="28"/>
        </w:rPr>
        <w:t>выполнению технологических процессов и художественного моделирования в сфере парикмахерского искусства</w:t>
      </w:r>
      <w:r>
        <w:rPr>
          <w:rFonts w:cs="TimesNewRomanPSMT" w:ascii="TimesNewRomanPSMT" w:hAnsi="TimesNewRomanPSMT"/>
          <w:sz w:val="28"/>
          <w:szCs w:val="28"/>
        </w:rPr>
        <w:t>.</w:t>
      </w:r>
      <w:r/>
    </w:p>
    <w:p>
      <w:pPr>
        <w:pStyle w:val="Style21"/>
        <w:rPr>
          <w:sz w:val="28"/>
          <w:sz w:val="28"/>
          <w:szCs w:val="28"/>
          <w:rFonts w:ascii="TimesNewRomanPSMT" w:hAnsi="TimesNewRomanPSMT" w:cs="TimesNewRomanPSMT"/>
        </w:rPr>
      </w:pPr>
      <w:r>
        <w:rPr>
          <w:rFonts w:cs="TimesNewRomanPSMT" w:ascii="TimesNewRomanPSMT" w:hAnsi="TimesNewRomanPSMT"/>
        </w:rPr>
      </w:r>
      <w:r/>
    </w:p>
    <w:p>
      <w:pPr>
        <w:pStyle w:val="Style21"/>
        <w:rPr>
          <w:rFonts w:ascii="TimesNewRomanPSMT" w:hAnsi="TimesNewRomanPSMT" w:cs="TimesNewRomanPSMT"/>
        </w:rPr>
      </w:pPr>
      <w:r>
        <w:rPr>
          <w:rFonts w:cs="TimesNewRomanPSMT" w:ascii="TimesNewRomanPSMT" w:hAnsi="TimesNewRomanPSMT"/>
        </w:rPr>
        <w:t>Основная профессиональная образовательная программа ориентирована на реализацию следующих принципов:</w:t>
      </w:r>
      <w:r/>
    </w:p>
    <w:p>
      <w:pPr>
        <w:pStyle w:val="Style21"/>
        <w:numPr>
          <w:ilvl w:val="0"/>
          <w:numId w:val="4"/>
        </w:numPr>
        <w:rPr>
          <w:rFonts w:ascii="TimesNewRomanPSMT" w:hAnsi="TimesNewRomanPSMT" w:cs="TimesNewRomanPSMT"/>
        </w:rPr>
      </w:pPr>
      <w:r>
        <w:rPr>
          <w:rFonts w:cs="TimesNewRomanPSMT" w:ascii="TimesNewRomanPSMT" w:hAnsi="TimesNewRomanPSMT"/>
        </w:rPr>
        <w:t>приоритет практикоориентированных знаний выпускника;</w:t>
      </w:r>
      <w:r/>
    </w:p>
    <w:p>
      <w:pPr>
        <w:pStyle w:val="Style21"/>
        <w:numPr>
          <w:ilvl w:val="0"/>
          <w:numId w:val="4"/>
        </w:numPr>
        <w:rPr>
          <w:rFonts w:ascii="TimesNewRomanPSMT" w:hAnsi="TimesNewRomanPSMT" w:cs="TimesNewRomanPSMT"/>
        </w:rPr>
      </w:pPr>
      <w:r>
        <w:rPr>
          <w:rFonts w:cs="TimesNewRomanPSMT" w:ascii="TimesNewRomanPSMT" w:hAnsi="TimesNewRomanPSMT"/>
        </w:rPr>
        <w:t>ориентация на развитие местного и регионального сообщества;</w:t>
      </w:r>
      <w:r/>
    </w:p>
    <w:p>
      <w:pPr>
        <w:pStyle w:val="Style21"/>
        <w:numPr>
          <w:ilvl w:val="0"/>
          <w:numId w:val="4"/>
        </w:numPr>
        <w:rPr>
          <w:rFonts w:ascii="TimesNewRomanPSMT" w:hAnsi="TimesNewRomanPSMT" w:cs="TimesNewRomanPSMT"/>
        </w:rPr>
      </w:pPr>
      <w:r>
        <w:rPr>
          <w:rFonts w:cs="TimesNewRomanPSMT" w:ascii="TimesNewRomanPSMT" w:hAnsi="TimesNewRomanPSMT"/>
        </w:rPr>
        <w:t>формирование потребности к постоянному развитию и инновационной деятельности в профессиональной сфере, в том числе и к продолжению образования;</w:t>
      </w:r>
      <w:r/>
    </w:p>
    <w:p>
      <w:pPr>
        <w:pStyle w:val="Style21"/>
        <w:numPr>
          <w:ilvl w:val="0"/>
          <w:numId w:val="4"/>
        </w:numPr>
        <w:rPr>
          <w:rFonts w:ascii="TimesNewRomanPSMT" w:hAnsi="TimesNewRomanPSMT" w:cs="TimesNewRomanPSMT"/>
        </w:rPr>
      </w:pPr>
      <w:r>
        <w:rPr>
          <w:rFonts w:cs="TimesNewRomanPSMT" w:ascii="TimesNewRomanPSMT" w:hAnsi="TimesNewRomanPSMT"/>
        </w:rPr>
        <w:t>формирование готовности принимать решения и профессионально действовать в нестандартных ситуациях.</w:t>
      </w:r>
      <w:r/>
    </w:p>
    <w:p>
      <w:pPr>
        <w:pStyle w:val="Style21"/>
        <w:rPr>
          <w:sz w:val="28"/>
          <w:sz w:val="28"/>
          <w:szCs w:val="28"/>
          <w:rFonts w:ascii="TimesNewRomanPSMT" w:hAnsi="TimesNewRomanPSMT" w:cs="TimesNewRomanPSMT"/>
        </w:rPr>
      </w:pPr>
      <w:r>
        <w:rPr>
          <w:rFonts w:cs="TimesNewRomanPSMT" w:ascii="TimesNewRomanPSMT" w:hAnsi="TimesNewRomanPSMT"/>
        </w:rPr>
      </w:r>
      <w:r/>
    </w:p>
    <w:p>
      <w:pPr>
        <w:pStyle w:val="Style21"/>
        <w:rPr>
          <w:b/>
          <w:b/>
          <w:bCs/>
        </w:rPr>
      </w:pPr>
      <w:r>
        <w:rPr>
          <w:b/>
          <w:bCs/>
        </w:rPr>
        <w:t>1.2.2 Нормативные сроки освоения ОПОП</w:t>
      </w:r>
      <w:r/>
    </w:p>
    <w:p>
      <w:pPr>
        <w:pStyle w:val="Style21"/>
      </w:pPr>
      <w:r>
        <w:rPr/>
        <w:t xml:space="preserve">Нормативные сроки освоения образовательной программы среднего профессионального образования базовой подготовки специальности </w:t>
      </w:r>
      <w:r>
        <w:rPr>
          <w:rFonts w:cs="TimesNewRomanPSMT" w:ascii="TimesNewRomanPSMT" w:hAnsi="TimesNewRomanPSMT"/>
          <w:sz w:val="28"/>
          <w:szCs w:val="28"/>
          <w:lang w:val="en-US"/>
        </w:rPr>
        <w:t>43.</w:t>
      </w:r>
      <w:r>
        <w:rPr>
          <w:rFonts w:cs="TimesNewRomanPSMT" w:ascii="TimesNewRomanPSMT" w:hAnsi="TimesNewRomanPSMT"/>
          <w:sz w:val="28"/>
          <w:szCs w:val="28"/>
          <w:lang w:val="ru-RU"/>
        </w:rPr>
        <w:t>02.02 Парикмахерское искусство</w:t>
      </w:r>
      <w:r>
        <w:rPr/>
        <w:t xml:space="preserve"> при очной форме получения образования и присваиваемая квалификация приводятся в таблице.</w:t>
      </w:r>
      <w:r/>
    </w:p>
    <w:tbl>
      <w:tblPr>
        <w:tblW w:w="9615"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2673"/>
        <w:gridCol w:w="3741"/>
        <w:gridCol w:w="3201"/>
      </w:tblGrid>
      <w:tr>
        <w:trPr/>
        <w:tc>
          <w:tcPr>
            <w:tcW w:w="2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Образовательная база приема</w:t>
            </w:r>
            <w:r/>
          </w:p>
        </w:tc>
        <w:tc>
          <w:tcPr>
            <w:tcW w:w="3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Наименование квалификации базовой подготовки</w:t>
            </w:r>
            <w:r/>
          </w:p>
        </w:tc>
        <w:tc>
          <w:tcPr>
            <w:tcW w:w="3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Нормативный срок освоения ОПОП СПО базовой подготовки при очной форме получения образования</w:t>
            </w:r>
            <w:r/>
          </w:p>
        </w:tc>
      </w:tr>
      <w:tr>
        <w:trPr/>
        <w:tc>
          <w:tcPr>
            <w:tcW w:w="2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t>основное общее образования</w:t>
            </w:r>
            <w:r/>
          </w:p>
        </w:tc>
        <w:tc>
          <w:tcPr>
            <w:tcW w:w="37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t>Технолог</w:t>
            </w:r>
            <w:r/>
          </w:p>
        </w:tc>
        <w:tc>
          <w:tcPr>
            <w:tcW w:w="3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2 года 10 мес.</w:t>
            </w:r>
            <w:r/>
          </w:p>
        </w:tc>
      </w:tr>
      <w:tr>
        <w:trPr/>
        <w:tc>
          <w:tcPr>
            <w:tcW w:w="2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t>среднее общее образование</w:t>
            </w:r>
            <w:r/>
          </w:p>
        </w:tc>
        <w:tc>
          <w:tcPr>
            <w:tcW w:w="37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r>
            <w:r/>
          </w:p>
        </w:tc>
        <w:tc>
          <w:tcPr>
            <w:tcW w:w="3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1 год 10 мес.</w:t>
            </w:r>
            <w:r/>
          </w:p>
        </w:tc>
      </w:tr>
    </w:tbl>
    <w:p>
      <w:pPr>
        <w:pStyle w:val="Style21"/>
      </w:pPr>
      <w:r>
        <w:rPr/>
      </w:r>
      <w:r/>
    </w:p>
    <w:p>
      <w:pPr>
        <w:pStyle w:val="Style21"/>
        <w:rPr>
          <w:b/>
          <w:b/>
          <w:bCs/>
        </w:rPr>
      </w:pPr>
      <w:r>
        <w:rPr>
          <w:b/>
          <w:bCs/>
        </w:rPr>
        <w:t>1.2.3 Трудоемкость ОПОП</w:t>
      </w:r>
      <w:r/>
    </w:p>
    <w:tbl>
      <w:tblPr>
        <w:tblW w:w="9615"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4657"/>
        <w:gridCol w:w="2568"/>
        <w:gridCol w:w="2390"/>
      </w:tblGrid>
      <w:tr>
        <w:trPr/>
        <w:tc>
          <w:tcPr>
            <w:tcW w:w="46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yle21"/>
              <w:ind w:hanging="0"/>
              <w:jc w:val="center"/>
              <w:rPr>
                <w:sz w:val="28"/>
                <w:sz w:val="28"/>
                <w:szCs w:val="28"/>
                <w:rFonts w:ascii="Times New Roman" w:hAnsi="Times New Roman" w:cs="Times New Roman"/>
              </w:rPr>
            </w:pPr>
            <w:r>
              <w:rPr/>
              <w:t>Учебные циклы</w:t>
            </w:r>
            <w:r/>
          </w:p>
        </w:tc>
        <w:tc>
          <w:tcPr>
            <w:tcW w:w="2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yle21"/>
              <w:ind w:hanging="0"/>
              <w:jc w:val="center"/>
              <w:rPr>
                <w:sz w:val="28"/>
                <w:sz w:val="28"/>
                <w:szCs w:val="28"/>
                <w:rFonts w:ascii="Times New Roman" w:hAnsi="Times New Roman" w:cs="Times New Roman"/>
              </w:rPr>
            </w:pPr>
            <w:r>
              <w:rPr/>
              <w:t>ООЦ, недель</w:t>
            </w:r>
            <w:r/>
          </w:p>
        </w:tc>
        <w:tc>
          <w:tcPr>
            <w:tcW w:w="2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yle21"/>
              <w:ind w:hanging="0"/>
              <w:jc w:val="center"/>
              <w:rPr>
                <w:sz w:val="28"/>
                <w:sz w:val="28"/>
                <w:szCs w:val="28"/>
                <w:rFonts w:ascii="Times New Roman" w:hAnsi="Times New Roman" w:cs="Times New Roman"/>
              </w:rPr>
            </w:pPr>
            <w:r>
              <w:rPr/>
              <w:t>ФГОС СПО, недель</w:t>
            </w:r>
            <w:r/>
          </w:p>
        </w:tc>
      </w:tr>
      <w:tr>
        <w:trPr/>
        <w:tc>
          <w:tcPr>
            <w:tcW w:w="46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t>Аудиторная нагрузка</w:t>
            </w:r>
            <w:r/>
          </w:p>
        </w:tc>
        <w:tc>
          <w:tcPr>
            <w:tcW w:w="2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39</w:t>
            </w:r>
            <w:r/>
          </w:p>
        </w:tc>
        <w:tc>
          <w:tcPr>
            <w:tcW w:w="2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55</w:t>
            </w:r>
            <w:r/>
          </w:p>
        </w:tc>
      </w:tr>
      <w:tr>
        <w:trPr/>
        <w:tc>
          <w:tcPr>
            <w:tcW w:w="46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t>Учебная практика</w:t>
            </w:r>
            <w:r/>
          </w:p>
        </w:tc>
        <w:tc>
          <w:tcPr>
            <w:tcW w:w="256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не предусмотрено</w:t>
            </w:r>
            <w:r/>
          </w:p>
        </w:tc>
        <w:tc>
          <w:tcPr>
            <w:tcW w:w="23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pPr>
            <w:r>
              <w:rPr/>
              <w:t>1</w:t>
            </w:r>
            <w:r>
              <w:rPr/>
              <w:t>4</w:t>
            </w:r>
            <w:r/>
          </w:p>
        </w:tc>
      </w:tr>
      <w:tr>
        <w:trPr/>
        <w:tc>
          <w:tcPr>
            <w:tcW w:w="46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t>Производственная практика (по профилю специальности)</w:t>
            </w:r>
            <w:r/>
          </w:p>
        </w:tc>
        <w:tc>
          <w:tcPr>
            <w:tcW w:w="256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sz w:val="28"/>
                <w:b/>
                <w:sz w:val="28"/>
                <w:b/>
                <w:szCs w:val="28"/>
                <w:bCs/>
                <w:rFonts w:ascii="Times New Roman" w:hAnsi="Times New Roman" w:cs="Times New Roman"/>
              </w:rPr>
            </w:pPr>
            <w:r>
              <w:rPr>
                <w:rFonts w:cs="Times New Roman" w:ascii="Times New Roman" w:hAnsi="Times New Roman"/>
                <w:b/>
                <w:bCs/>
                <w:sz w:val="28"/>
                <w:szCs w:val="28"/>
              </w:rPr>
            </w:r>
            <w:r/>
          </w:p>
        </w:tc>
        <w:tc>
          <w:tcPr>
            <w:tcW w:w="23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sz w:val="28"/>
                <w:b/>
                <w:sz w:val="28"/>
                <w:b/>
                <w:szCs w:val="28"/>
                <w:bCs/>
                <w:rFonts w:ascii="Times New Roman" w:hAnsi="Times New Roman" w:cs="Times New Roman"/>
              </w:rPr>
            </w:pPr>
            <w:r>
              <w:rPr>
                <w:rFonts w:cs="Times New Roman" w:ascii="Times New Roman" w:hAnsi="Times New Roman"/>
                <w:b/>
                <w:bCs/>
                <w:sz w:val="28"/>
                <w:szCs w:val="28"/>
              </w:rPr>
            </w:r>
            <w:r/>
          </w:p>
        </w:tc>
      </w:tr>
      <w:tr>
        <w:trPr/>
        <w:tc>
          <w:tcPr>
            <w:tcW w:w="46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t>Производственная практика (преддипломная)</w:t>
            </w:r>
            <w:r/>
          </w:p>
        </w:tc>
        <w:tc>
          <w:tcPr>
            <w:tcW w:w="2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не предусмотрено</w:t>
            </w:r>
            <w:r/>
          </w:p>
        </w:tc>
        <w:tc>
          <w:tcPr>
            <w:tcW w:w="2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4</w:t>
            </w:r>
            <w:r/>
          </w:p>
        </w:tc>
      </w:tr>
      <w:tr>
        <w:trPr/>
        <w:tc>
          <w:tcPr>
            <w:tcW w:w="46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t>Промежуточная аттестация</w:t>
            </w:r>
            <w:r/>
          </w:p>
        </w:tc>
        <w:tc>
          <w:tcPr>
            <w:tcW w:w="2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2</w:t>
            </w:r>
            <w:r/>
          </w:p>
        </w:tc>
        <w:tc>
          <w:tcPr>
            <w:tcW w:w="2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3</w:t>
            </w:r>
            <w:r/>
          </w:p>
        </w:tc>
      </w:tr>
      <w:tr>
        <w:trPr/>
        <w:tc>
          <w:tcPr>
            <w:tcW w:w="46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t>Государственная итоговая аттестация</w:t>
            </w:r>
            <w:r/>
          </w:p>
        </w:tc>
        <w:tc>
          <w:tcPr>
            <w:tcW w:w="2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не предусмотрено</w:t>
            </w:r>
            <w:r/>
          </w:p>
        </w:tc>
        <w:tc>
          <w:tcPr>
            <w:tcW w:w="2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6</w:t>
            </w:r>
            <w:r/>
          </w:p>
        </w:tc>
      </w:tr>
      <w:tr>
        <w:trPr/>
        <w:tc>
          <w:tcPr>
            <w:tcW w:w="46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t>Каникулы</w:t>
            </w:r>
            <w:r/>
          </w:p>
        </w:tc>
        <w:tc>
          <w:tcPr>
            <w:tcW w:w="2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11</w:t>
            </w:r>
            <w:r/>
          </w:p>
        </w:tc>
        <w:tc>
          <w:tcPr>
            <w:tcW w:w="2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13</w:t>
            </w:r>
            <w:r/>
          </w:p>
        </w:tc>
      </w:tr>
      <w:tr>
        <w:trPr/>
        <w:tc>
          <w:tcPr>
            <w:tcW w:w="46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Style21"/>
              <w:ind w:hanging="0"/>
              <w:jc w:val="right"/>
              <w:rPr>
                <w:sz w:val="28"/>
                <w:sz w:val="28"/>
                <w:szCs w:val="28"/>
                <w:rFonts w:ascii="Times New Roman" w:hAnsi="Times New Roman" w:cs="Times New Roman"/>
              </w:rPr>
            </w:pPr>
            <w:r>
              <w:rPr/>
              <w:t>ИТОГО</w:t>
            </w:r>
            <w:r/>
          </w:p>
        </w:tc>
        <w:tc>
          <w:tcPr>
            <w:tcW w:w="2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52</w:t>
            </w:r>
            <w:r/>
          </w:p>
        </w:tc>
        <w:tc>
          <w:tcPr>
            <w:tcW w:w="2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t>95</w:t>
            </w:r>
            <w:r/>
          </w:p>
        </w:tc>
      </w:tr>
    </w:tbl>
    <w:p>
      <w:pPr>
        <w:pStyle w:val="Style21"/>
      </w:pPr>
      <w:r>
        <w:rPr/>
      </w:r>
      <w:r/>
    </w:p>
    <w:p>
      <w:pPr>
        <w:pStyle w:val="Style21"/>
        <w:rPr>
          <w:b/>
          <w:b/>
          <w:bCs/>
        </w:rPr>
      </w:pPr>
      <w:r>
        <w:rPr>
          <w:b/>
          <w:bCs/>
        </w:rPr>
        <w:t>1.2.4 Требования к поступающим на данную ОПОП</w:t>
      </w:r>
      <w:r/>
    </w:p>
    <w:p>
      <w:pPr>
        <w:pStyle w:val="Style21"/>
      </w:pPr>
      <w:r>
        <w:rPr/>
        <w:t>Лица, поступающие на обучение, должны предоставить один из документов государственного образца:</w:t>
      </w:r>
      <w:r/>
    </w:p>
    <w:p>
      <w:pPr>
        <w:pStyle w:val="Style21"/>
      </w:pPr>
      <w:r>
        <w:rPr/>
        <w:t>аттестат о среднем общем образовании;</w:t>
      </w:r>
      <w:r/>
    </w:p>
    <w:p>
      <w:pPr>
        <w:pStyle w:val="Style21"/>
      </w:pPr>
      <w:r>
        <w:rPr/>
        <w:t>аттестат об основном общем образовании;</w:t>
      </w:r>
      <w:r/>
    </w:p>
    <w:p>
      <w:pPr>
        <w:pStyle w:val="Style21"/>
      </w:pPr>
      <w:r>
        <w:rPr/>
        <w:t>диплом о начальном профессиональном образовании;</w:t>
      </w:r>
      <w:r/>
    </w:p>
    <w:p>
      <w:pPr>
        <w:pStyle w:val="Style21"/>
      </w:pPr>
      <w:r>
        <w:rPr/>
        <w:t>диплом о среднем профессиональном образовании.</w:t>
      </w:r>
      <w:r/>
    </w:p>
    <w:p>
      <w:pPr>
        <w:pStyle w:val="Style21"/>
      </w:pPr>
      <w:r>
        <w:rPr/>
      </w:r>
      <w:r/>
    </w:p>
    <w:p>
      <w:pPr>
        <w:pStyle w:val="Style21"/>
        <w:rPr>
          <w:sz w:val="28"/>
          <w:b/>
          <w:sz w:val="28"/>
          <w:b/>
          <w:szCs w:val="28"/>
          <w:bCs/>
          <w:rFonts w:ascii="Times New Roman" w:hAnsi="Times New Roman" w:cs="Times New Roman"/>
        </w:rPr>
      </w:pPr>
      <w:r>
        <w:rPr>
          <w:b/>
          <w:bCs/>
        </w:rPr>
      </w:r>
      <w:r/>
    </w:p>
    <w:p>
      <w:pPr>
        <w:pStyle w:val="Style21"/>
        <w:rPr>
          <w:b/>
          <w:b/>
          <w:bCs/>
        </w:rPr>
      </w:pPr>
      <w:r>
        <w:rPr>
          <w:b/>
          <w:bCs/>
        </w:rPr>
        <w:t>2. Характеристика профессиональной деятельности выпускника</w:t>
      </w:r>
      <w:r/>
    </w:p>
    <w:p>
      <w:pPr>
        <w:pStyle w:val="Style21"/>
        <w:rPr>
          <w:b/>
          <w:b/>
          <w:bCs/>
        </w:rPr>
      </w:pPr>
      <w:r>
        <w:rPr>
          <w:b/>
          <w:bCs/>
        </w:rPr>
        <w:t>2.1 Область профессиональной деятельности</w:t>
      </w:r>
      <w:r/>
    </w:p>
    <w:p>
      <w:pPr>
        <w:pStyle w:val="Normal"/>
        <w:spacing w:lineRule="auto" w:line="240" w:before="0" w:after="0"/>
        <w:ind w:firstLine="709"/>
        <w:jc w:val="both"/>
      </w:pPr>
      <w:r>
        <w:rPr>
          <w:rFonts w:cs="TimesNewRomanPSMT" w:ascii="TimesNewRomanPSMT" w:hAnsi="TimesNewRomanPSMT"/>
          <w:sz w:val="28"/>
          <w:szCs w:val="28"/>
        </w:rPr>
        <w:t>выполнение технологических процессов и художественного моделирования в сфере парикмахерского искусства</w:t>
      </w:r>
      <w:r>
        <w:rPr>
          <w:rFonts w:cs="TimesNewRomanPSMT" w:ascii="TimesNewRomanPSMT" w:hAnsi="TimesNewRomanPSMT"/>
          <w:sz w:val="28"/>
          <w:szCs w:val="28"/>
        </w:rPr>
        <w:t>.</w:t>
      </w:r>
      <w:r/>
    </w:p>
    <w:p>
      <w:pPr>
        <w:pStyle w:val="Style21"/>
        <w:rPr>
          <w:b/>
          <w:b/>
          <w:bCs/>
        </w:rPr>
      </w:pPr>
      <w:r>
        <w:rPr>
          <w:b/>
          <w:bCs/>
        </w:rPr>
        <w:t>2.2 Объекты профессиональной деятельности</w:t>
      </w:r>
      <w:r/>
    </w:p>
    <w:p>
      <w:pPr>
        <w:pStyle w:val="Style21"/>
        <w:numPr>
          <w:ilvl w:val="0"/>
          <w:numId w:val="2"/>
        </w:numPr>
      </w:pPr>
      <w:r>
        <w:rPr/>
        <w:t>запросы потребителя на парикмахерские услуги;</w:t>
      </w:r>
      <w:r/>
    </w:p>
    <w:p>
      <w:pPr>
        <w:pStyle w:val="Style21"/>
        <w:numPr>
          <w:ilvl w:val="0"/>
          <w:numId w:val="2"/>
        </w:numPr>
      </w:pPr>
      <w:r>
        <w:rPr/>
        <w:t>внешний облик человека;</w:t>
      </w:r>
      <w:r/>
    </w:p>
    <w:p>
      <w:pPr>
        <w:pStyle w:val="Style21"/>
        <w:numPr>
          <w:ilvl w:val="0"/>
          <w:numId w:val="2"/>
        </w:numPr>
      </w:pPr>
      <w:r>
        <w:rPr/>
        <w:t>средства оказания услуг парикмахерских (оборудование, материалы, инструменты);</w:t>
      </w:r>
      <w:r/>
    </w:p>
    <w:p>
      <w:pPr>
        <w:pStyle w:val="Style21"/>
        <w:numPr>
          <w:ilvl w:val="0"/>
          <w:numId w:val="2"/>
        </w:numPr>
      </w:pPr>
      <w:r>
        <w:rPr/>
        <w:t>технологии и технологический процесс парикмахерских услуг</w:t>
      </w:r>
      <w:r>
        <w:rPr/>
        <w:t>.</w:t>
      </w:r>
      <w:r/>
    </w:p>
    <w:p>
      <w:pPr>
        <w:pStyle w:val="Style21"/>
        <w:rPr>
          <w:b/>
          <w:b/>
          <w:bCs/>
        </w:rPr>
      </w:pPr>
      <w:r>
        <w:rPr>
          <w:b/>
          <w:bCs/>
        </w:rPr>
        <w:t>2.3 Виды профессиональной деятельности</w:t>
      </w:r>
      <w:r/>
    </w:p>
    <w:p>
      <w:pPr>
        <w:pStyle w:val="Style21"/>
        <w:rPr>
          <w:sz w:val="28"/>
          <w:sz w:val="28"/>
          <w:szCs w:val="28"/>
          <w:rFonts w:ascii="Times New Roman" w:hAnsi="Times New Roman" w:cs="Times New Roman"/>
        </w:rPr>
      </w:pPr>
      <w:r>
        <w:rPr/>
        <w:t>Организация и выполнение технологических процессов парикмахерских услуг.</w:t>
      </w:r>
      <w:r/>
    </w:p>
    <w:p>
      <w:pPr>
        <w:pStyle w:val="Style21"/>
        <w:rPr>
          <w:sz w:val="28"/>
          <w:sz w:val="28"/>
          <w:szCs w:val="28"/>
          <w:rFonts w:ascii="Times New Roman" w:hAnsi="Times New Roman" w:cs="Times New Roman"/>
        </w:rPr>
      </w:pPr>
      <w:r>
        <w:rPr/>
        <w:t>Подбор форм причесок и их выполнение с учетом индивидуальных особенностей потребителей;</w:t>
      </w:r>
      <w:r/>
    </w:p>
    <w:p>
      <w:pPr>
        <w:pStyle w:val="Style21"/>
        <w:rPr>
          <w:sz w:val="28"/>
          <w:sz w:val="28"/>
          <w:szCs w:val="28"/>
          <w:rFonts w:ascii="Times New Roman" w:hAnsi="Times New Roman" w:cs="Times New Roman"/>
        </w:rPr>
      </w:pPr>
      <w:r>
        <w:rPr/>
        <w:t>Внедрение новых технологий и тенденций моды.</w:t>
      </w:r>
      <w:r/>
    </w:p>
    <w:p>
      <w:pPr>
        <w:pStyle w:val="Style21"/>
      </w:pPr>
      <w:r>
        <w:rPr/>
        <w:t>Выполнение работ по одной или нескольким профессиям рабочих, должностям служащих.</w:t>
      </w:r>
      <w:r/>
    </w:p>
    <w:p>
      <w:pPr>
        <w:pStyle w:val="Style21"/>
      </w:pPr>
      <w:r>
        <w:rPr/>
      </w:r>
      <w:r/>
    </w:p>
    <w:p>
      <w:pPr>
        <w:pStyle w:val="Style21"/>
        <w:rPr>
          <w:b/>
          <w:b/>
          <w:bCs/>
        </w:rPr>
      </w:pPr>
      <w:r>
        <w:rPr>
          <w:b/>
          <w:bCs/>
        </w:rPr>
        <w:t>3. Требования к результатам освоения ОПОП</w:t>
      </w:r>
      <w:r/>
    </w:p>
    <w:p>
      <w:pPr>
        <w:pStyle w:val="Style21"/>
      </w:pPr>
      <w:r>
        <w:rPr>
          <w:b/>
          <w:bCs/>
        </w:rPr>
        <w:t>3.1 Общие компетенции</w:t>
      </w:r>
      <w:r/>
    </w:p>
    <w:p>
      <w:pPr>
        <w:pStyle w:val="Style21"/>
        <w:widowControl/>
        <w:bidi w:val="0"/>
        <w:spacing w:lineRule="auto" w:line="240" w:before="0" w:after="0"/>
        <w:ind w:left="0" w:right="0" w:firstLine="567"/>
        <w:jc w:val="both"/>
      </w:pPr>
      <w:r>
        <w:rPr>
          <w:rFonts w:eastAsia="Times New Roman" w:cs="Times New Roman"/>
          <w:sz w:val="27"/>
        </w:rPr>
        <w:t>ОК.1 Понимать сущность и социальную значимость своей будущей профессии, проявлять к ней устойчивый  интерес.</w:t>
      </w:r>
      <w:r/>
    </w:p>
    <w:p>
      <w:pPr>
        <w:pStyle w:val="Normal"/>
        <w:spacing w:lineRule="auto" w:line="244"/>
        <w:ind w:right="59" w:firstLine="567"/>
        <w:jc w:val="both"/>
        <w:rPr>
          <w:sz w:val="27"/>
          <w:sz w:val="27"/>
          <w:rFonts w:ascii="Times New Roman" w:hAnsi="Times New Roman" w:eastAsia="Times New Roman" w:cs="Times New Roman"/>
        </w:rPr>
      </w:pPr>
      <w:r>
        <w:rPr>
          <w:rFonts w:eastAsia="Times New Roman" w:cs="Times New Roman" w:ascii="Times New Roman" w:hAnsi="Times New Roman"/>
          <w:sz w:val="27"/>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p>
    <w:p>
      <w:pPr>
        <w:pStyle w:val="Normal"/>
        <w:spacing w:lineRule="auto" w:line="244"/>
        <w:ind w:right="59" w:firstLine="567"/>
        <w:jc w:val="both"/>
        <w:rPr>
          <w:sz w:val="27"/>
          <w:sz w:val="27"/>
          <w:rFonts w:ascii="Times New Roman" w:hAnsi="Times New Roman" w:eastAsia="Times New Roman" w:cs="Times New Roman"/>
        </w:rPr>
      </w:pPr>
      <w:r>
        <w:rPr>
          <w:rFonts w:eastAsia="Times New Roman" w:cs="Times New Roman" w:ascii="Times New Roman" w:hAnsi="Times New Roman"/>
          <w:sz w:val="27"/>
        </w:rPr>
        <w:t>ОК.3 Принимать решения в стандартных и нестандартных ситуациях и нести за них ответственность.</w:t>
      </w:r>
      <w:r/>
    </w:p>
    <w:p>
      <w:pPr>
        <w:pStyle w:val="Normal"/>
        <w:spacing w:lineRule="auto" w:line="244"/>
        <w:ind w:right="59" w:firstLine="567"/>
        <w:jc w:val="both"/>
        <w:rPr>
          <w:sz w:val="27"/>
          <w:sz w:val="27"/>
          <w:rFonts w:ascii="Times New Roman" w:hAnsi="Times New Roman" w:eastAsia="Times New Roman" w:cs="Times New Roman"/>
        </w:rPr>
      </w:pPr>
      <w:r>
        <w:rPr>
          <w:rFonts w:eastAsia="Times New Roman" w:cs="Times New Roman" w:ascii="Times New Roman" w:hAnsi="Times New Roman"/>
          <w:sz w:val="27"/>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p>
    <w:p>
      <w:pPr>
        <w:pStyle w:val="Normal"/>
        <w:spacing w:lineRule="auto" w:line="244"/>
        <w:ind w:right="59" w:firstLine="567"/>
        <w:jc w:val="both"/>
        <w:rPr>
          <w:sz w:val="27"/>
          <w:sz w:val="27"/>
          <w:rFonts w:ascii="Times New Roman" w:hAnsi="Times New Roman" w:eastAsia="Times New Roman" w:cs="Times New Roman"/>
        </w:rPr>
      </w:pPr>
      <w:r>
        <w:rPr>
          <w:rFonts w:eastAsia="Times New Roman" w:cs="Times New Roman" w:ascii="Times New Roman" w:hAnsi="Times New Roman"/>
          <w:sz w:val="27"/>
        </w:rPr>
        <w:t>ОК.5 Использовать информационно-коммуникационные технологии в профессиональной деятельности.</w:t>
      </w:r>
      <w:r/>
    </w:p>
    <w:p>
      <w:pPr>
        <w:pStyle w:val="Normal"/>
        <w:spacing w:lineRule="auto" w:line="244"/>
        <w:ind w:right="59" w:firstLine="567"/>
        <w:jc w:val="both"/>
        <w:rPr>
          <w:sz w:val="27"/>
          <w:sz w:val="27"/>
          <w:rFonts w:ascii="Times New Roman" w:hAnsi="Times New Roman" w:eastAsia="Times New Roman" w:cs="Times New Roman"/>
        </w:rPr>
      </w:pPr>
      <w:r>
        <w:rPr>
          <w:rFonts w:eastAsia="Times New Roman" w:cs="Times New Roman" w:ascii="Times New Roman" w:hAnsi="Times New Roman"/>
          <w:sz w:val="27"/>
        </w:rPr>
        <w:t>ОК.6 Работать в коллективе и команде, эффективно общаться с коллегами, руководством, потребителями.</w:t>
      </w:r>
      <w:r/>
    </w:p>
    <w:p>
      <w:pPr>
        <w:pStyle w:val="Normal"/>
        <w:spacing w:lineRule="auto" w:line="244"/>
        <w:ind w:right="59" w:firstLine="567"/>
        <w:jc w:val="both"/>
        <w:rPr>
          <w:sz w:val="27"/>
          <w:sz w:val="27"/>
          <w:rFonts w:ascii="Times New Roman" w:hAnsi="Times New Roman" w:eastAsia="Times New Roman" w:cs="Times New Roman"/>
        </w:rPr>
      </w:pPr>
      <w:r>
        <w:rPr>
          <w:rFonts w:eastAsia="Times New Roman" w:cs="Times New Roman" w:ascii="Times New Roman" w:hAnsi="Times New Roman"/>
          <w:sz w:val="27"/>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p>
    <w:p>
      <w:pPr>
        <w:pStyle w:val="Normal"/>
        <w:spacing w:lineRule="auto" w:line="244"/>
        <w:ind w:right="59" w:firstLine="567"/>
        <w:jc w:val="both"/>
      </w:pPr>
      <w:r>
        <w:rPr>
          <w:rFonts w:eastAsia="Times New Roman" w:cs="Times New Roman" w:ascii="Times New Roman" w:hAnsi="Times New Roman"/>
          <w:sz w:val="27"/>
        </w:rPr>
        <w:t>ОК.9 Ориентироваться в условиях частой смены технологий в профессиональной деятельности.</w:t>
      </w:r>
      <w:r/>
    </w:p>
    <w:p>
      <w:pPr>
        <w:pStyle w:val="Style21"/>
        <w:rPr>
          <w:b/>
          <w:b/>
          <w:bCs/>
        </w:rPr>
      </w:pPr>
      <w:r>
        <w:rPr>
          <w:b/>
          <w:bCs/>
        </w:rPr>
        <w:t>3.2 Виды профессиональной деятельности и профессиональные компетенции</w:t>
      </w:r>
      <w:r/>
    </w:p>
    <w:tbl>
      <w:tblPr>
        <w:tblW w:w="9615"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3816"/>
        <w:gridCol w:w="1427"/>
        <w:gridCol w:w="4372"/>
      </w:tblGrid>
      <w:tr>
        <w:trPr/>
        <w:tc>
          <w:tcPr>
            <w:tcW w:w="3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sz w:val="28"/>
                <w:szCs w:val="28"/>
              </w:rPr>
              <w:t>ВПД</w:t>
            </w:r>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sz w:val="28"/>
                <w:szCs w:val="28"/>
              </w:rPr>
              <w:t>Код ПК</w:t>
            </w:r>
            <w:r/>
          </w:p>
        </w:tc>
        <w:tc>
          <w:tcPr>
            <w:tcW w:w="4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jc w:val="center"/>
              <w:rPr>
                <w:sz w:val="28"/>
                <w:sz w:val="28"/>
                <w:szCs w:val="28"/>
                <w:rFonts w:ascii="Times New Roman" w:hAnsi="Times New Roman" w:cs="Times New Roman"/>
              </w:rPr>
            </w:pPr>
            <w:r>
              <w:rPr>
                <w:sz w:val="28"/>
                <w:szCs w:val="28"/>
              </w:rPr>
              <w:t>ПК</w:t>
            </w:r>
            <w:r/>
          </w:p>
        </w:tc>
      </w:tr>
      <w:tr>
        <w:trPr/>
        <w:tc>
          <w:tcPr>
            <w:tcW w:w="381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rPr>
                <w:sz w:val="28"/>
                <w:sz w:val="28"/>
                <w:szCs w:val="28"/>
                <w:rFonts w:ascii="Times New Roman" w:hAnsi="Times New Roman" w:cs="Times New Roman"/>
              </w:rPr>
            </w:pPr>
            <w:r>
              <w:rPr>
                <w:sz w:val="28"/>
                <w:szCs w:val="28"/>
              </w:rPr>
              <w:t>Организация и выполнение технологических процессов парикмахерских услуг.</w:t>
            </w:r>
            <w:r/>
          </w:p>
          <w:p>
            <w:pPr>
              <w:pStyle w:val="Style21"/>
              <w:rPr>
                <w:sz w:val="28"/>
                <w:sz w:val="28"/>
                <w:szCs w:val="28"/>
                <w:rFonts w:ascii="Times New Roman" w:hAnsi="Times New Roman" w:cs="Times New Roman"/>
              </w:rPr>
            </w:pPr>
            <w:r>
              <w:rPr>
                <w:sz w:val="28"/>
                <w:szCs w:val="28"/>
              </w:rPr>
            </w:r>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sz w:val="28"/>
                <w:szCs w:val="28"/>
              </w:rPr>
              <w:t>1.1</w:t>
            </w:r>
            <w:r/>
          </w:p>
        </w:tc>
        <w:tc>
          <w:tcPr>
            <w:tcW w:w="4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4" w:before="0" w:after="160"/>
              <w:ind w:right="59" w:firstLine="567"/>
              <w:jc w:val="both"/>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Проводить санитарно-эпидемиологическую обработку контактной зоны при выполнении парикмахерских услуг.</w:t>
            </w:r>
            <w:r/>
          </w:p>
        </w:tc>
      </w:tr>
      <w:tr>
        <w:trPr/>
        <w:tc>
          <w:tcPr>
            <w:tcW w:w="38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sz w:val="28"/>
                <w:b/>
                <w:sz w:val="28"/>
                <w:b/>
                <w:szCs w:val="28"/>
                <w:bCs/>
                <w:rFonts w:ascii="Times New Roman" w:hAnsi="Times New Roman" w:cs="Times New Roman"/>
              </w:rPr>
            </w:pPr>
            <w:r>
              <w:rPr>
                <w:rFonts w:cs="Times New Roman" w:ascii="Times New Roman" w:hAnsi="Times New Roman"/>
                <w:b/>
                <w:bCs/>
                <w:sz w:val="28"/>
                <w:szCs w:val="28"/>
              </w:rPr>
            </w:r>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sz w:val="28"/>
                <w:szCs w:val="28"/>
              </w:rPr>
              <w:t>1.2</w:t>
            </w:r>
            <w:r/>
          </w:p>
        </w:tc>
        <w:tc>
          <w:tcPr>
            <w:tcW w:w="4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4" w:before="0" w:after="160"/>
              <w:ind w:right="59" w:firstLine="567"/>
              <w:jc w:val="both"/>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Анализировать состояние кожи головы и волос потребителя, определять способы и средства выполнения парикмахерских услуг</w:t>
            </w:r>
            <w:r/>
          </w:p>
        </w:tc>
      </w:tr>
      <w:tr>
        <w:trPr/>
        <w:tc>
          <w:tcPr>
            <w:tcW w:w="38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sz w:val="28"/>
                <w:b/>
                <w:sz w:val="28"/>
                <w:b/>
                <w:szCs w:val="28"/>
                <w:bCs/>
                <w:rFonts w:ascii="Times New Roman" w:hAnsi="Times New Roman" w:cs="Times New Roman"/>
              </w:rPr>
            </w:pPr>
            <w:r>
              <w:rPr>
                <w:rFonts w:cs="Times New Roman" w:ascii="Times New Roman" w:hAnsi="Times New Roman"/>
                <w:b/>
                <w:bCs/>
                <w:sz w:val="28"/>
                <w:szCs w:val="28"/>
              </w:rPr>
            </w:r>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sz w:val="28"/>
                <w:szCs w:val="28"/>
              </w:rPr>
              <w:t>1.3</w:t>
            </w:r>
            <w:r/>
          </w:p>
        </w:tc>
        <w:tc>
          <w:tcPr>
            <w:tcW w:w="4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4" w:before="0" w:after="160"/>
              <w:ind w:right="59" w:firstLine="567"/>
              <w:jc w:val="both"/>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Определять и согласовывать выбор парикмахерских услуг</w:t>
            </w:r>
            <w:r/>
          </w:p>
        </w:tc>
      </w:tr>
      <w:tr>
        <w:trPr/>
        <w:tc>
          <w:tcPr>
            <w:tcW w:w="38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sz w:val="28"/>
                <w:b/>
                <w:sz w:val="28"/>
                <w:b/>
                <w:szCs w:val="28"/>
                <w:bCs/>
                <w:rFonts w:ascii="Times New Roman" w:hAnsi="Times New Roman" w:cs="Times New Roman"/>
              </w:rPr>
            </w:pPr>
            <w:r>
              <w:rPr>
                <w:rFonts w:cs="Times New Roman" w:ascii="Times New Roman" w:hAnsi="Times New Roman"/>
                <w:b/>
                <w:bCs/>
                <w:sz w:val="28"/>
                <w:szCs w:val="28"/>
              </w:rPr>
            </w:r>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sz w:val="28"/>
                <w:szCs w:val="28"/>
              </w:rPr>
              <w:t>1.4</w:t>
            </w:r>
            <w:r/>
          </w:p>
        </w:tc>
        <w:tc>
          <w:tcPr>
            <w:tcW w:w="4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spacing w:lineRule="auto" w:line="244" w:before="0" w:after="160"/>
              <w:ind w:right="59" w:firstLine="567"/>
              <w:jc w:val="both"/>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Выполнять и контролировать все этапы технологических процессов парикмахерских услуг</w:t>
            </w:r>
            <w:r/>
          </w:p>
        </w:tc>
      </w:tr>
      <w:tr>
        <w:trPr/>
        <w:tc>
          <w:tcPr>
            <w:tcW w:w="38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sz w:val="28"/>
                <w:b/>
                <w:sz w:val="28"/>
                <w:b/>
                <w:szCs w:val="28"/>
                <w:bCs/>
                <w:rFonts w:ascii="Times New Roman" w:hAnsi="Times New Roman" w:cs="Times New Roman"/>
              </w:rPr>
            </w:pPr>
            <w:r>
              <w:rPr>
                <w:rFonts w:cs="Times New Roman" w:ascii="Times New Roman" w:hAnsi="Times New Roman"/>
                <w:b/>
                <w:bCs/>
                <w:sz w:val="28"/>
                <w:szCs w:val="28"/>
              </w:rPr>
            </w:r>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sz w:val="28"/>
                <w:szCs w:val="28"/>
              </w:rPr>
              <w:t>1.5</w:t>
            </w:r>
            <w:r/>
          </w:p>
        </w:tc>
        <w:tc>
          <w:tcPr>
            <w:tcW w:w="4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spacing w:lineRule="auto" w:line="244" w:before="0" w:after="160"/>
              <w:ind w:right="59" w:firstLine="567"/>
              <w:jc w:val="both"/>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Консультировать потребителей по домашнему профилактическому уходу.</w:t>
            </w:r>
            <w:r/>
          </w:p>
        </w:tc>
      </w:tr>
      <w:tr>
        <w:trPr/>
        <w:tc>
          <w:tcPr>
            <w:tcW w:w="381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rPr>
                <w:sz w:val="28"/>
                <w:sz w:val="28"/>
                <w:szCs w:val="28"/>
                <w:rFonts w:ascii="Times New Roman" w:hAnsi="Times New Roman" w:cs="Times New Roman"/>
              </w:rPr>
            </w:pPr>
            <w:r>
              <w:rPr>
                <w:sz w:val="28"/>
                <w:szCs w:val="28"/>
              </w:rPr>
              <w:t>Подбор форм причесок и их выполнение с учетом индивидуальных особенностей потребителей;</w:t>
            </w:r>
            <w:r/>
          </w:p>
          <w:p>
            <w:pPr>
              <w:pStyle w:val="Style21"/>
              <w:ind w:hanging="0"/>
              <w:rPr>
                <w:sz w:val="28"/>
                <w:sz w:val="28"/>
                <w:szCs w:val="28"/>
                <w:rFonts w:ascii="Times New Roman" w:hAnsi="Times New Roman" w:cs="Times New Roman"/>
              </w:rPr>
            </w:pPr>
            <w:r>
              <w:rPr>
                <w:sz w:val="28"/>
                <w:szCs w:val="28"/>
              </w:rPr>
            </w:r>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sz w:val="28"/>
                <w:szCs w:val="28"/>
              </w:rPr>
              <w:t>2.1</w:t>
            </w:r>
            <w:r/>
          </w:p>
        </w:tc>
        <w:tc>
          <w:tcPr>
            <w:tcW w:w="4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spacing w:lineRule="auto" w:line="244" w:before="0" w:after="160"/>
              <w:ind w:right="59" w:firstLine="567"/>
              <w:jc w:val="both"/>
            </w:pPr>
            <w:r>
              <w:rPr>
                <w:rFonts w:eastAsia="Times New Roman" w:cs="Times New Roman" w:ascii="Times New Roman" w:hAnsi="Times New Roman"/>
                <w:sz w:val="28"/>
                <w:szCs w:val="28"/>
              </w:rPr>
              <w:t>Анализировать индивидуальные пластические особенности потребителя</w:t>
            </w:r>
            <w:r/>
          </w:p>
        </w:tc>
      </w:tr>
      <w:tr>
        <w:trPr/>
        <w:tc>
          <w:tcPr>
            <w:tcW w:w="38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sz w:val="28"/>
                <w:b/>
                <w:sz w:val="28"/>
                <w:b/>
                <w:szCs w:val="28"/>
                <w:bCs/>
                <w:rFonts w:ascii="Times New Roman" w:hAnsi="Times New Roman" w:cs="Times New Roman"/>
              </w:rPr>
            </w:pPr>
            <w:r>
              <w:rPr>
                <w:rFonts w:cs="Times New Roman" w:ascii="Times New Roman" w:hAnsi="Times New Roman"/>
                <w:b/>
                <w:bCs/>
                <w:sz w:val="28"/>
                <w:szCs w:val="28"/>
              </w:rPr>
            </w:r>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sz w:val="28"/>
                <w:szCs w:val="28"/>
              </w:rPr>
              <w:t>2.2</w:t>
            </w:r>
            <w:r/>
          </w:p>
        </w:tc>
        <w:tc>
          <w:tcPr>
            <w:tcW w:w="4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4" w:before="0" w:after="160"/>
              <w:ind w:right="59" w:firstLine="567"/>
              <w:jc w:val="both"/>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Разрабатывать форму прически с учетом индивидуальных особенностей потребителя</w:t>
            </w:r>
            <w:r/>
          </w:p>
        </w:tc>
      </w:tr>
      <w:tr>
        <w:trPr/>
        <w:tc>
          <w:tcPr>
            <w:tcW w:w="38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sz w:val="28"/>
                <w:b/>
                <w:sz w:val="28"/>
                <w:b/>
                <w:szCs w:val="28"/>
                <w:bCs/>
                <w:rFonts w:ascii="Times New Roman" w:hAnsi="Times New Roman" w:cs="Times New Roman"/>
              </w:rPr>
            </w:pPr>
            <w:r>
              <w:rPr>
                <w:rFonts w:cs="Times New Roman" w:ascii="Times New Roman" w:hAnsi="Times New Roman"/>
                <w:b/>
                <w:bCs/>
                <w:sz w:val="28"/>
                <w:szCs w:val="28"/>
              </w:rPr>
            </w:r>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sz w:val="28"/>
                <w:szCs w:val="28"/>
              </w:rPr>
              <w:t>2.3</w:t>
            </w:r>
            <w:r/>
          </w:p>
        </w:tc>
        <w:tc>
          <w:tcPr>
            <w:tcW w:w="4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4" w:before="0" w:after="160"/>
              <w:ind w:right="59" w:firstLine="567"/>
              <w:jc w:val="both"/>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Выполнять прически различного назначения (повседневные, вечерние, для торжественных случаев) с учетом моды</w:t>
            </w:r>
            <w:r/>
          </w:p>
        </w:tc>
      </w:tr>
      <w:tr>
        <w:trPr/>
        <w:tc>
          <w:tcPr>
            <w:tcW w:w="3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rPr>
                <w:sz w:val="28"/>
                <w:sz w:val="28"/>
                <w:szCs w:val="28"/>
                <w:rFonts w:ascii="Times New Roman" w:hAnsi="Times New Roman" w:cs="Times New Roman"/>
              </w:rPr>
            </w:pPr>
            <w:r>
              <w:rPr>
                <w:sz w:val="28"/>
                <w:szCs w:val="28"/>
              </w:rPr>
              <w:t>Внедрение новых технологий и тенденций моды.</w:t>
            </w:r>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
              <w:ind w:hanging="0"/>
              <w:rPr>
                <w:sz w:val="28"/>
                <w:sz w:val="28"/>
                <w:szCs w:val="28"/>
                <w:rFonts w:ascii="Times New Roman" w:hAnsi="Times New Roman" w:cs="Times New Roman"/>
              </w:rPr>
            </w:pPr>
            <w:r>
              <w:rPr>
                <w:sz w:val="28"/>
                <w:szCs w:val="28"/>
              </w:rPr>
              <w:t>3.1</w:t>
            </w:r>
            <w:r/>
          </w:p>
        </w:tc>
        <w:tc>
          <w:tcPr>
            <w:tcW w:w="4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4" w:before="0" w:after="160"/>
              <w:ind w:right="59" w:firstLine="567"/>
              <w:jc w:val="both"/>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Внедрять новые технологии и тенденции моды</w:t>
            </w:r>
            <w:r/>
          </w:p>
        </w:tc>
      </w:tr>
    </w:tbl>
    <w:p>
      <w:pPr>
        <w:pStyle w:val="Style21"/>
      </w:pPr>
      <w:r>
        <w:rPr/>
      </w:r>
      <w:r/>
    </w:p>
    <w:p>
      <w:pPr>
        <w:pStyle w:val="Style21"/>
        <w:rPr>
          <w:b/>
          <w:b/>
          <w:bCs/>
        </w:rPr>
      </w:pPr>
      <w:r>
        <w:rPr>
          <w:b/>
          <w:bCs/>
        </w:rPr>
        <w:t>3.3 Результаты освоения ОПОП</w:t>
      </w:r>
      <w:r/>
    </w:p>
    <w:p>
      <w:pPr>
        <w:pStyle w:val="Style21"/>
      </w:pPr>
      <w:r>
        <w:rPr/>
        <w:t>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r/>
    </w:p>
    <w:p>
      <w:pPr>
        <w:pStyle w:val="Style21"/>
      </w:pPr>
      <w:r>
        <w:rPr/>
      </w:r>
      <w:r/>
    </w:p>
    <w:p>
      <w:pPr>
        <w:pStyle w:val="Style21"/>
        <w:rPr>
          <w:b/>
          <w:b/>
          <w:bCs/>
        </w:rPr>
      </w:pPr>
      <w:r>
        <w:rPr>
          <w:b/>
          <w:bCs/>
        </w:rPr>
        <w:t>4. Документы, регламентирующие содержание и организацию образовательного процесса</w:t>
      </w:r>
      <w:r/>
    </w:p>
    <w:p>
      <w:pPr>
        <w:pStyle w:val="Style21"/>
      </w:pPr>
      <w:r>
        <w:rPr>
          <w:b/>
          <w:bCs/>
        </w:rPr>
        <w:t xml:space="preserve">4.1 Учебный план, включая календарный график учебного процесса </w:t>
      </w:r>
      <w:r>
        <w:rPr/>
        <w:t>(приложение 1).</w:t>
      </w:r>
      <w:r/>
    </w:p>
    <w:p>
      <w:pPr>
        <w:pStyle w:val="Style21"/>
      </w:pPr>
      <w:r>
        <w:rPr>
          <w:b/>
          <w:bCs/>
        </w:rPr>
        <w:t xml:space="preserve">4.2  Программы дисциплин и профессиональных модулей </w:t>
      </w:r>
      <w:r>
        <w:rPr/>
        <w:t>(приложение 2).</w:t>
      </w:r>
      <w:r/>
    </w:p>
    <w:p>
      <w:pPr>
        <w:pStyle w:val="Style21"/>
      </w:pPr>
      <w:r>
        <w:rPr>
          <w:b/>
          <w:bCs/>
        </w:rPr>
        <w:t xml:space="preserve">4.3 Программы учебных и производственных практик </w:t>
      </w:r>
      <w:r>
        <w:rPr/>
        <w:t>(приложение 3).</w:t>
      </w:r>
      <w:r/>
    </w:p>
    <w:p>
      <w:pPr>
        <w:pStyle w:val="Style21"/>
      </w:pPr>
      <w:r>
        <w:rPr/>
      </w:r>
      <w:r/>
    </w:p>
    <w:p>
      <w:pPr>
        <w:pStyle w:val="Style21"/>
        <w:rPr>
          <w:b/>
          <w:b/>
          <w:bCs/>
        </w:rPr>
      </w:pPr>
      <w:r>
        <w:rPr>
          <w:b/>
          <w:bCs/>
        </w:rPr>
        <w:t>5. Контроль и оценка результатов освоения ОПОП.</w:t>
      </w:r>
      <w:r/>
    </w:p>
    <w:p>
      <w:pPr>
        <w:pStyle w:val="Style21"/>
        <w:rPr>
          <w:b/>
          <w:b/>
          <w:bCs/>
        </w:rPr>
      </w:pPr>
      <w:r>
        <w:rPr>
          <w:b/>
          <w:bCs/>
        </w:rPr>
        <w:t>5.1 Контроль и оценка освоения основных видов профессиональной деятельности, профессиональных и общих компетенций.</w:t>
      </w:r>
      <w:r/>
    </w:p>
    <w:p>
      <w:pPr>
        <w:pStyle w:val="Style21"/>
      </w:pPr>
      <w:r>
        <w:rPr/>
        <w:t xml:space="preserve">ПОУ «Волго-Вятский колледж информатики, финансов, права» обеспечивает организацию и проведение входного, текущего контроля, промежуточной и государственной итоговой аттестации. </w:t>
      </w:r>
      <w:r/>
    </w:p>
    <w:p>
      <w:pPr>
        <w:pStyle w:val="Style21"/>
      </w:pPr>
      <w:r>
        <w:rPr/>
        <w:t>Входной, текущий контроль и промежуточная аттестация обучающихся проводится в соответствии с Положением о входном, текущем контроле и организации промежуточной аттестации обучающихся.</w:t>
      </w:r>
      <w:r/>
    </w:p>
    <w:p>
      <w:pPr>
        <w:pStyle w:val="Style21"/>
      </w:pPr>
      <w:r>
        <w:rPr/>
        <w:t>Целью входного контроля является проверка знаний по дисциплинам общеобразовательного цикла и степень готовности к освоению выбранной специальности.</w:t>
      </w:r>
      <w:r/>
    </w:p>
    <w:p>
      <w:pPr>
        <w:pStyle w:val="Style21"/>
      </w:pPr>
      <w:r>
        <w:rPr/>
        <w:t xml:space="preserve">Входной контроль проводится один раз в начале изучения дисциплины, междисциплинарного курса в течение двух первых занятий, без предварительной подготовки обучающихся. Формы и методы входного контроля определяет преподаватель. </w:t>
      </w:r>
      <w:r/>
    </w:p>
    <w:p>
      <w:pPr>
        <w:pStyle w:val="Style21"/>
      </w:pPr>
      <w:r>
        <w:rPr/>
        <w:t xml:space="preserve">Целью текущего контроля успеваемости является объективная оценка степени соответствия качества образования студентов требованиям ФГОС и подготовки к промежуточной аттестации. Текущий контроль успеваемости обучающихся осуществляется преподавателем систематически, в пределах учебного времени, отведенного на изучение дисциплины. Формы и методы текущего контроля определяются преподавателем и доводятся до сведения обучающихся не позднее двух месяцев с начала обучения. </w:t>
      </w:r>
      <w:r/>
    </w:p>
    <w:p>
      <w:pPr>
        <w:pStyle w:val="Style21"/>
      </w:pPr>
      <w:r>
        <w:rPr/>
        <w:t xml:space="preserve">Промежуточная аттестация проводится с целью определения уровня и качества подготовки специалиста требованиям и результатам освоения основной профессиональной образовательной программы по специальности в соответствии с ФГОС. </w:t>
      </w:r>
      <w:r/>
    </w:p>
    <w:p>
      <w:pPr>
        <w:pStyle w:val="Style21"/>
      </w:pPr>
      <w:r>
        <w:rPr/>
        <w:t>Основными формами промежуточной аттестации являются:</w:t>
      </w:r>
      <w:r/>
    </w:p>
    <w:p>
      <w:pPr>
        <w:pStyle w:val="Style21"/>
      </w:pPr>
      <w:r>
        <w:rPr/>
        <w:t>- зачёт по отдельной дисциплине, междисциплинарному курсу, учебной и производственной практике;</w:t>
      </w:r>
      <w:r/>
    </w:p>
    <w:p>
      <w:pPr>
        <w:pStyle w:val="Style21"/>
      </w:pPr>
      <w:r>
        <w:rPr/>
        <w:t xml:space="preserve">- дифференцированный зачёт по отдельной дисциплине, междисциплинарному курсу, учебной и производственной практике; </w:t>
      </w:r>
      <w:r/>
    </w:p>
    <w:p>
      <w:pPr>
        <w:pStyle w:val="Style21"/>
      </w:pPr>
      <w:r>
        <w:rPr/>
        <w:t>- экзамен по отдельной дисциплине;</w:t>
      </w:r>
      <w:r/>
    </w:p>
    <w:p>
      <w:pPr>
        <w:pStyle w:val="Style21"/>
      </w:pPr>
      <w:r>
        <w:rPr/>
        <w:t>- экзамен по междисциплинарному курсу;</w:t>
      </w:r>
      <w:r/>
    </w:p>
    <w:p>
      <w:pPr>
        <w:pStyle w:val="Style21"/>
      </w:pPr>
      <w:r>
        <w:rPr/>
        <w:t>- комплексный экзамен по учебным дисциплинам;</w:t>
      </w:r>
      <w:r/>
    </w:p>
    <w:p>
      <w:pPr>
        <w:pStyle w:val="Style21"/>
      </w:pPr>
      <w:r>
        <w:rPr/>
        <w:t>- комплексный экзамен по междисциплинарным курсам;</w:t>
      </w:r>
      <w:r/>
    </w:p>
    <w:p>
      <w:pPr>
        <w:pStyle w:val="Style21"/>
      </w:pPr>
      <w:r>
        <w:rPr/>
        <w:t>- экзамен квалификационный по профессиональному модулю.</w:t>
      </w:r>
      <w:r/>
    </w:p>
    <w:p>
      <w:pPr>
        <w:pStyle w:val="Style21"/>
      </w:pPr>
      <w:r>
        <w:rPr/>
        <w:t xml:space="preserve">В соответствии с Положением о входном, текущем контроле и организации промежуточной аттестации  обучающихся аттестация по профессиональному модулю проходит в форме экзамена квалификационного. В состав экзаменационной комиссии могут входить представители образовательных организаций спортивной направленности. </w:t>
      </w:r>
      <w:r/>
    </w:p>
    <w:p>
      <w:pPr>
        <w:pStyle w:val="Style21"/>
      </w:pPr>
      <w:r>
        <w:rPr/>
        <w:t xml:space="preserve">Для входного, текущего и итогового контроля, а также промежуточной аттестации создаются фонды оценочных средств (ФОС). </w:t>
      </w:r>
      <w:r/>
    </w:p>
    <w:p>
      <w:pPr>
        <w:pStyle w:val="Style21"/>
      </w:pPr>
      <w:r>
        <w:rPr/>
        <w:t>ФОС включают в себя педагогические контрольно-оценочные средства, предназначенные для определения соответствия (или несоответствия) учебных достижений основным показателям результатов подготовки по ФГОС.</w:t>
      </w:r>
      <w:r/>
    </w:p>
    <w:p>
      <w:pPr>
        <w:pStyle w:val="Style21"/>
      </w:pPr>
      <w:r>
        <w:rPr/>
      </w:r>
      <w:r/>
    </w:p>
    <w:p>
      <w:pPr>
        <w:pStyle w:val="Style21"/>
        <w:rPr>
          <w:b/>
          <w:b/>
          <w:bCs/>
        </w:rPr>
      </w:pPr>
      <w:r>
        <w:rPr>
          <w:b/>
          <w:bCs/>
        </w:rPr>
        <w:t>5.2. Государственная итоговая аттестация</w:t>
      </w:r>
      <w:r/>
    </w:p>
    <w:p>
      <w:pPr>
        <w:pStyle w:val="Style21"/>
      </w:pPr>
      <w:r>
        <w:rPr/>
        <w:t>В соответствии со ст. 59 Федерального закона «Об образовании в Российской Федерации» государственная итоговая аттестация (ГИА) обучающихся, завершающих обучение по основным профессиональным образовательным программам среднего профессионального образования, является обязательной. Целью государственной итоговой аттестации является определение соответствия результатов освоения обучающимися основной профессиональной образовательной программы среднего профессионального образования соответствующим требованиям ФГОС.  Государственная итоговая аттестация обучающихся проводится в соответствии с Положением о порядке проведения государственной итоговой аттестации по образовательным программам среднего профессионального образования. Формой государственной итоговой аттестации является защита выпускной квалификационной работы (ВКР). Выпускные квалификационные работы могут выполняться в соответствии тематики   с содержанием одного или нескольких профессиональных модулей.</w:t>
      </w:r>
      <w:r/>
    </w:p>
    <w:p>
      <w:pPr>
        <w:pStyle w:val="Style21"/>
      </w:pPr>
      <w:r>
        <w:rPr/>
        <w:t xml:space="preserve">Государственная (итоговая) аттестация включает подготовку и защиту выпускной квалификационной работы. </w:t>
      </w:r>
      <w:r/>
    </w:p>
    <w:p>
      <w:pPr>
        <w:pStyle w:val="Style21"/>
      </w:pPr>
      <w:r>
        <w:rPr/>
        <w:t xml:space="preserve">ВКР выполняется в виде законченного проекта, в котором решается актуальная задача по </w:t>
      </w:r>
      <w:r>
        <w:rPr/>
        <w:t>выполнению технологических процессов и художественному моделированию прически</w:t>
      </w:r>
      <w:r>
        <w:rPr/>
        <w:t xml:space="preserve">. Требования к содержанию, объему и структуре ВКР определяются образовательной организацией на основании порядка проведения государственной (итоговой) аттестации выпускников по программам СПО. </w:t>
      </w:r>
      <w:r/>
    </w:p>
    <w:p>
      <w:pPr>
        <w:pStyle w:val="Style21"/>
      </w:pPr>
      <w:r>
        <w:rPr/>
        <w:t>В соответствии с ФГОС СПО по специальности, учебным планом продолжительность государственной (итоговой) составляет 6 недель.</w:t>
      </w:r>
      <w:r/>
    </w:p>
    <w:p>
      <w:pPr>
        <w:pStyle w:val="Style21"/>
      </w:pPr>
      <w:r>
        <w:rPr/>
        <w:t>Для проведения государственной (итоговой) аттестации разработана программа (приложение 4).</w:t>
      </w:r>
      <w:r/>
    </w:p>
    <w:p>
      <w:pPr>
        <w:pStyle w:val="Style21"/>
      </w:pPr>
      <w:r>
        <w:rPr/>
      </w:r>
      <w:r/>
    </w:p>
    <w:p>
      <w:pPr>
        <w:pStyle w:val="Style21"/>
        <w:rPr>
          <w:b/>
          <w:b/>
          <w:bCs/>
        </w:rPr>
      </w:pPr>
      <w:r>
        <w:rPr>
          <w:b/>
          <w:bCs/>
        </w:rPr>
        <w:t>6. Ресурсное обеспечение ОПОП</w:t>
      </w:r>
      <w:r/>
    </w:p>
    <w:p>
      <w:pPr>
        <w:pStyle w:val="Style21"/>
        <w:rPr>
          <w:b/>
          <w:b/>
          <w:bCs/>
        </w:rPr>
      </w:pPr>
      <w:r>
        <w:rPr>
          <w:b/>
          <w:bCs/>
        </w:rPr>
        <w:t>6.1. Кадровое обеспечение</w:t>
      </w:r>
      <w:r/>
    </w:p>
    <w:p>
      <w:pPr>
        <w:pStyle w:val="Style21"/>
      </w:pPr>
      <w:r>
        <w:rPr/>
        <w:t xml:space="preserve">Реализация ОПОП специальности </w:t>
      </w:r>
      <w:r>
        <w:rPr/>
        <w:t>43.02.02 Парикмахерское искусство</w:t>
      </w:r>
      <w:r>
        <w:rPr/>
        <w:t xml:space="preserve"> обеспечивается педагогическими кадрами, имеющими высшее образование, соответствующее профилю преподаваемой дисциплины (модуля). Преподаватели, отвечающие за освоение обучающимися профессионального цикла, имеют высшее образование, соответствующее профилю преподаваемой дисциплины (междисциплинарного курса в рамках модуля), имеют опыт деятельности в организациях соответствующей профессиональной сферы, проходят стажировку в профильных организациях не реже 1 раза в 3 года.</w:t>
      </w:r>
      <w:r/>
    </w:p>
    <w:p>
      <w:pPr>
        <w:pStyle w:val="Style21"/>
      </w:pPr>
      <w:r>
        <w:rPr/>
        <w:t>Доля штатных преподавателей, реализующих дисциплины и модули профессионального цикла составляет примерно 90%.</w:t>
      </w:r>
      <w:r/>
    </w:p>
    <w:p>
      <w:pPr>
        <w:pStyle w:val="Style21"/>
      </w:pPr>
      <w:r>
        <w:rPr/>
        <w:t>Педагогические кадры, осуществляющие руководство практикой, имеют опыт деятельности в организациях соответствующей профессиональной сферы и проходят стажировку в профильных организациях не реже 1 раза в 3 года.</w:t>
      </w:r>
      <w:r/>
    </w:p>
    <w:p>
      <w:pPr>
        <w:pStyle w:val="Style21"/>
      </w:pPr>
      <w:r>
        <w:rPr/>
      </w:r>
      <w:r/>
    </w:p>
    <w:p>
      <w:pPr>
        <w:pStyle w:val="Style21"/>
        <w:rPr>
          <w:b/>
          <w:b/>
          <w:bCs/>
        </w:rPr>
      </w:pPr>
      <w:r>
        <w:rPr>
          <w:b/>
          <w:bCs/>
        </w:rPr>
        <w:t>6.2. Учебно-методическое и информационное обеспечение образовательного процесса</w:t>
      </w:r>
      <w:r/>
    </w:p>
    <w:p>
      <w:pPr>
        <w:pStyle w:val="Style21"/>
      </w:pPr>
      <w:r>
        <w:rPr/>
        <w:t>Колледж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 Библиотечно-информационное обеспечение образовательного процесса способствует реализации основных образовательных программ. Реализация ОПОП специальности обеспечивается доступом каждого студента к базам данных и библиотечным фондам, формируемым по полному перечню дисциплин (модулей) ОПОП. Основная профессиональная образовательная программа обеспечивается учебно-методической документацией по всем дисциплинам, междисциплинарным курсам и профессиональным модулям ОПОП.</w:t>
      </w:r>
      <w:r/>
    </w:p>
    <w:p>
      <w:pPr>
        <w:pStyle w:val="Style21"/>
      </w:pPr>
      <w:r>
        <w:rPr/>
        <w:t>Библиотечный фонд колледжа обеспечен печатными и электронными изданиями основной и дополнительной литературы по дисциплинам всех циклов, изданными за последние 5 лет.</w:t>
      </w:r>
      <w:r/>
    </w:p>
    <w:p>
      <w:pPr>
        <w:pStyle w:val="Style21"/>
      </w:pPr>
      <w:r>
        <w:rPr/>
        <w:t>Библиотечный фонд помимо учебной литературы, включает официальные, справочно-библиографические и периодические издания. Читальный зал оснащен компьютерами с выходом в ИНТЕРНЕТ.</w:t>
      </w:r>
      <w:r/>
    </w:p>
    <w:p>
      <w:pPr>
        <w:pStyle w:val="Style21"/>
      </w:pPr>
      <w:r>
        <w:rPr/>
        <w:t xml:space="preserve">Каждый обучающийся обеспечен не менее чем одним учебным печатным и/или электронным изданием по каждому междисциплинарному курсу. Фонд библиотеки колледжа постоянно обновляется с учетом сроков хранения литературы. В настоящее время фонд укомплектован изданиями учебной литературы, вышедшими за последние 5 лет: </w:t>
      </w:r>
      <w:r/>
    </w:p>
    <w:p>
      <w:pPr>
        <w:pStyle w:val="Style21"/>
      </w:pPr>
      <w:r>
        <w:rPr/>
        <w:t xml:space="preserve">по общеобразовательному циклу - на 85 %; </w:t>
      </w:r>
      <w:r/>
    </w:p>
    <w:p>
      <w:pPr>
        <w:pStyle w:val="Style21"/>
      </w:pPr>
      <w:r>
        <w:rPr/>
        <w:t xml:space="preserve">по профессиональному циклу- на 80 %. </w:t>
      </w:r>
      <w:r/>
    </w:p>
    <w:p>
      <w:pPr>
        <w:pStyle w:val="Style21"/>
      </w:pPr>
      <w:r>
        <w:rPr/>
        <w:t xml:space="preserve">Дополнительная литература представлена сборниками законодательных актов, справочной литературой, текстами, дополняющими учебную литературу. Фонд периодических изданий библиотеки колледжа комплектуется изданиями, соответствующими профилю каждой образовательной программы колледжа. </w:t>
      </w:r>
      <w:r/>
    </w:p>
    <w:p>
      <w:pPr>
        <w:pStyle w:val="Style21"/>
      </w:pPr>
      <w:r>
        <w:rPr/>
        <w:t>Всего фонд периодических изданий насчитывает 2 комплекта.</w:t>
      </w:r>
      <w:r/>
    </w:p>
    <w:p>
      <w:pPr>
        <w:pStyle w:val="Style21"/>
      </w:pPr>
      <w:r>
        <w:rPr/>
        <w:t xml:space="preserve">На основе внедрения современных технологий и компьютеризации библиотечно-информационных процессов совершенствуется библиотечные услуги: выход в Интернет, ПК в читальных залах на 5 мест, комплектование фонда на электронных носителях, оперативный поиск информации в электронных каталогах. </w:t>
      </w:r>
      <w:r/>
    </w:p>
    <w:p>
      <w:pPr>
        <w:pStyle w:val="Style21"/>
      </w:pPr>
      <w:r>
        <w:rPr/>
        <w:t xml:space="preserve">Обеспечен доступ к информационным ресурсам через каналы: </w:t>
      </w:r>
      <w:r/>
    </w:p>
    <w:p>
      <w:pPr>
        <w:pStyle w:val="Style21"/>
      </w:pPr>
      <w:r>
        <w:rPr/>
        <w:t>- к электронному федеральному порталу «Российское образование» http: //www.edu.ru,</w:t>
      </w:r>
      <w:r/>
    </w:p>
    <w:p>
      <w:pPr>
        <w:pStyle w:val="Style21"/>
      </w:pPr>
      <w:r>
        <w:rPr/>
        <w:t>- к электронным информ. ресурсам РГБ http://www.rsl.ru,</w:t>
      </w:r>
      <w:r/>
    </w:p>
    <w:p>
      <w:pPr>
        <w:pStyle w:val="Style21"/>
      </w:pPr>
      <w:r>
        <w:rPr/>
        <w:t>- к электронным информ. ресурсам Российской Национальной библиотеки http://www.nlr.ru, http://www.inion.ru/,</w:t>
      </w:r>
      <w:r/>
    </w:p>
    <w:p>
      <w:pPr>
        <w:pStyle w:val="Style21"/>
      </w:pPr>
      <w:r>
        <w:rPr/>
        <w:t>- к информационной системе «Единое окно доступа к образовательным ресурсам» http://window.edu.ru/</w:t>
      </w:r>
      <w:r/>
    </w:p>
    <w:p>
      <w:pPr>
        <w:pStyle w:val="Style21"/>
      </w:pPr>
      <w:r>
        <w:rPr/>
        <w:t xml:space="preserve">- к глобальным поисковым системам </w:t>
      </w:r>
      <w:hyperlink r:id="rId6">
        <w:r>
          <w:rPr>
            <w:rStyle w:val="Style14"/>
            <w:rFonts w:cs="Times New Roman"/>
          </w:rPr>
          <w:t>http://www.google.com/</w:t>
        </w:r>
      </w:hyperlink>
      <w:r>
        <w:rPr/>
        <w:t>, http://www.yahoo.com/, http://search.msn.com/, http://www.gnpbu.ru.</w:t>
      </w:r>
      <w:r/>
    </w:p>
    <w:p>
      <w:pPr>
        <w:pStyle w:val="Style21"/>
      </w:pPr>
      <w:r>
        <w:rPr/>
        <w:t>Внеаудиторная работа сопровождается методическим обеспечением и обоснованием времени, затрачиваемого на ее выполнение.</w:t>
      </w:r>
      <w:r/>
    </w:p>
    <w:p>
      <w:pPr>
        <w:pStyle w:val="Style21"/>
      </w:pPr>
      <w:r>
        <w:rPr/>
        <w:t>Реализация подготовки дипломированного специалиста в колледже подкреплена необходимым учебно-методическим и информационным об</w:t>
      </w:r>
      <w:r>
        <w:rPr>
          <w:rFonts w:ascii="Times New Roman" w:hAnsi="Times New Roman"/>
          <w:sz w:val="28"/>
          <w:szCs w:val="28"/>
        </w:rPr>
        <w:t>еспечением, которое базируется на использовании как традиционных, так и современных технологий обучения.</w:t>
      </w:r>
      <w:r/>
    </w:p>
    <w:p>
      <w:pPr>
        <w:pStyle w:val="Style21"/>
        <w:rPr>
          <w:sz w:val="28"/>
          <w:sz w:val="28"/>
          <w:szCs w:val="28"/>
          <w:rFonts w:ascii="Times New Roman" w:hAnsi="Times New Roman" w:cs="Times New Roman"/>
        </w:rPr>
      </w:pPr>
      <w:r>
        <w:rPr>
          <w:rFonts w:ascii="Times New Roman" w:hAnsi="Times New Roman"/>
          <w:sz w:val="28"/>
          <w:szCs w:val="28"/>
        </w:rPr>
        <w:t>Библиотечный фонд комплектуется на основе реализуемых образовательных программ, заявок преподавателей, каталогов и прайс-листов издательств и книготорговых фирм.</w:t>
      </w:r>
      <w:r/>
    </w:p>
    <w:p>
      <w:pPr>
        <w:pStyle w:val="Style21"/>
        <w:rPr>
          <w:sz w:val="28"/>
          <w:sz w:val="28"/>
          <w:szCs w:val="28"/>
          <w:rFonts w:ascii="Times New Roman" w:hAnsi="Times New Roman" w:cs="Times New Roman"/>
        </w:rPr>
      </w:pPr>
      <w:r>
        <w:rPr>
          <w:rFonts w:ascii="Times New Roman" w:hAnsi="Times New Roman"/>
          <w:sz w:val="28"/>
          <w:szCs w:val="28"/>
        </w:rPr>
        <w:t>В основу комплектования библиотеки положены требования Министерства образования и науки РФ, по хронологической глубине обновления, структуре, нормативам книгообеспеченности, которые охватывают основную дополнительную литературу, справочные издания, обязательные периодические издания, соответствующие требованиям ФГОС.</w:t>
      </w:r>
      <w:r/>
    </w:p>
    <w:p>
      <w:pPr>
        <w:pStyle w:val="Style21"/>
        <w:rPr>
          <w:sz w:val="28"/>
          <w:sz w:val="28"/>
          <w:szCs w:val="28"/>
          <w:rFonts w:ascii="Times New Roman" w:hAnsi="Times New Roman" w:cs="Times New Roman"/>
        </w:rPr>
      </w:pPr>
      <w:r>
        <w:rPr>
          <w:rFonts w:ascii="Times New Roman" w:hAnsi="Times New Roman"/>
          <w:sz w:val="28"/>
          <w:szCs w:val="28"/>
        </w:rPr>
        <w:t>Программы учебных дисциплин и профессиональных модулей включают раздел, рекомендующий для изучения имеющиеся в библиотечном фонде основную и дополнительную литературу.</w:t>
      </w:r>
      <w:r/>
    </w:p>
    <w:p>
      <w:pPr>
        <w:pStyle w:val="Style21"/>
        <w:rPr>
          <w:sz w:val="28"/>
          <w:sz w:val="28"/>
          <w:szCs w:val="28"/>
          <w:rFonts w:ascii="Times New Roman" w:hAnsi="Times New Roman" w:cs="Times New Roman"/>
        </w:rPr>
      </w:pPr>
      <w:r>
        <w:rPr>
          <w:rFonts w:ascii="Times New Roman" w:hAnsi="Times New Roman"/>
          <w:sz w:val="28"/>
          <w:szCs w:val="28"/>
        </w:rPr>
        <w:t>Библиотека для полного раскрытия своих фондов организует книжно-иллюстративные выставки, открытые просмотры литературы, составляет тематические списки литературы.</w:t>
      </w:r>
      <w:r/>
    </w:p>
    <w:p>
      <w:pPr>
        <w:pStyle w:val="Style21"/>
        <w:rPr>
          <w:sz w:val="28"/>
          <w:sz w:val="28"/>
          <w:szCs w:val="28"/>
          <w:rFonts w:ascii="Times New Roman" w:hAnsi="Times New Roman" w:cs="Times New Roman"/>
        </w:rPr>
      </w:pPr>
      <w:r>
        <w:rPr>
          <w:rFonts w:ascii="Times New Roman" w:hAnsi="Times New Roman"/>
          <w:sz w:val="28"/>
          <w:szCs w:val="28"/>
        </w:rPr>
      </w:r>
      <w:r/>
    </w:p>
    <w:p>
      <w:pPr>
        <w:pStyle w:val="Style21"/>
        <w:rPr>
          <w:b/>
          <w:b/>
          <w:bCs/>
        </w:rPr>
      </w:pPr>
      <w:r>
        <w:rPr>
          <w:rFonts w:ascii="Times New Roman" w:hAnsi="Times New Roman"/>
          <w:b/>
          <w:bCs/>
          <w:sz w:val="28"/>
          <w:szCs w:val="28"/>
        </w:rPr>
        <w:t>6.3. Материально-техническое обеспечение образовательного процесса</w:t>
      </w:r>
      <w:r/>
    </w:p>
    <w:p>
      <w:pPr>
        <w:pStyle w:val="Normal"/>
        <w:widowControl w:val="false"/>
        <w:tabs>
          <w:tab w:val="left" w:pos="540" w:leader="none"/>
        </w:tabs>
        <w:ind w:firstLine="720"/>
        <w:jc w:val="both"/>
        <w:rPr>
          <w:sz w:val="28"/>
          <w:sz w:val="28"/>
          <w:szCs w:val="28"/>
          <w:rFonts w:ascii="Times New Roman" w:hAnsi="Times New Roman" w:cs="Calibri"/>
        </w:rPr>
      </w:pPr>
      <w:r>
        <w:rPr>
          <w:rFonts w:ascii="Times New Roman" w:hAnsi="Times New Roman"/>
          <w:sz w:val="28"/>
          <w:szCs w:val="28"/>
        </w:rPr>
        <w:t>Образовательное учреждение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соответствует действующим санитарным и противопожарным нормам.</w:t>
      </w:r>
      <w:r/>
    </w:p>
    <w:p>
      <w:pPr>
        <w:pStyle w:val="Normal"/>
        <w:widowControl w:val="false"/>
        <w:ind w:firstLine="720"/>
        <w:jc w:val="both"/>
        <w:rPr>
          <w:sz w:val="28"/>
          <w:sz w:val="28"/>
          <w:szCs w:val="28"/>
          <w:rFonts w:ascii="Times New Roman" w:hAnsi="Times New Roman" w:cs="Calibri"/>
        </w:rPr>
      </w:pPr>
      <w:r>
        <w:rPr>
          <w:rFonts w:ascii="Times New Roman" w:hAnsi="Times New Roman"/>
          <w:sz w:val="28"/>
          <w:szCs w:val="28"/>
        </w:rPr>
        <w:t>Реализация ОПОП обеспечивает:</w:t>
      </w:r>
      <w:r/>
    </w:p>
    <w:p>
      <w:pPr>
        <w:pStyle w:val="Normal"/>
        <w:widowControl w:val="false"/>
        <w:ind w:firstLine="720"/>
        <w:jc w:val="both"/>
        <w:rPr>
          <w:sz w:val="28"/>
          <w:sz w:val="28"/>
          <w:szCs w:val="28"/>
          <w:rFonts w:ascii="Times New Roman" w:hAnsi="Times New Roman" w:cs="Calibri"/>
        </w:rPr>
      </w:pPr>
      <w:r>
        <w:rPr>
          <w:rFonts w:ascii="Times New Roman" w:hAnsi="Times New Roman"/>
          <w:sz w:val="28"/>
          <w:szCs w:val="28"/>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r/>
    </w:p>
    <w:p>
      <w:pPr>
        <w:pStyle w:val="Normal"/>
        <w:widowControl w:val="false"/>
        <w:ind w:firstLine="720"/>
        <w:jc w:val="both"/>
        <w:rPr>
          <w:sz w:val="28"/>
          <w:sz w:val="28"/>
          <w:szCs w:val="28"/>
          <w:rFonts w:ascii="Times New Roman" w:hAnsi="Times New Roman" w:cs="Calibri"/>
        </w:rPr>
      </w:pPr>
      <w:r>
        <w:rPr>
          <w:rFonts w:ascii="Times New Roman" w:hAnsi="Times New Roman"/>
          <w:sz w:val="28"/>
          <w:szCs w:val="28"/>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r/>
    </w:p>
    <w:p>
      <w:pPr>
        <w:pStyle w:val="Normal"/>
        <w:ind w:firstLine="708"/>
        <w:jc w:val="both"/>
        <w:rPr>
          <w:sz w:val="28"/>
          <w:sz w:val="28"/>
          <w:szCs w:val="28"/>
          <w:rFonts w:ascii="Times New Roman" w:hAnsi="Times New Roman" w:cs="Calibri"/>
        </w:rPr>
      </w:pPr>
      <w:r>
        <w:rPr>
          <w:rFonts w:ascii="Times New Roman" w:hAnsi="Times New Roman"/>
          <w:sz w:val="28"/>
          <w:szCs w:val="28"/>
        </w:rPr>
        <w:t>Освоение обучающимся профессиональных модулей в условиях происходит в условиях реальной производственной среды.</w:t>
      </w:r>
      <w:r/>
    </w:p>
    <w:p>
      <w:pPr>
        <w:pStyle w:val="Normal"/>
        <w:ind w:firstLine="708"/>
        <w:jc w:val="both"/>
        <w:rPr>
          <w:sz w:val="28"/>
          <w:sz w:val="28"/>
          <w:szCs w:val="28"/>
          <w:rFonts w:ascii="Times New Roman" w:hAnsi="Times New Roman" w:cs="Calibri"/>
        </w:rPr>
      </w:pPr>
      <w:r>
        <w:rPr>
          <w:rFonts w:ascii="Times New Roman" w:hAnsi="Times New Roman"/>
          <w:sz w:val="28"/>
          <w:szCs w:val="28"/>
        </w:rPr>
        <w:t>Образовательное учреждение обеспечено необходимым комплектом лицензионного программного обеспечения.</w:t>
      </w:r>
      <w:r/>
    </w:p>
    <w:p>
      <w:pPr>
        <w:pStyle w:val="Normal"/>
        <w:widowControl w:val="false"/>
        <w:tabs>
          <w:tab w:val="left" w:pos="540" w:leader="none"/>
        </w:tabs>
        <w:jc w:val="center"/>
        <w:rPr>
          <w:sz w:val="28"/>
          <w:sz w:val="28"/>
          <w:szCs w:val="28"/>
          <w:iCs/>
          <w:rFonts w:ascii="Times New Roman" w:hAnsi="Times New Roman" w:cs="Calibri"/>
        </w:rPr>
      </w:pPr>
      <w:r>
        <w:rPr>
          <w:rFonts w:ascii="Times New Roman" w:hAnsi="Times New Roman"/>
          <w:iCs/>
          <w:sz w:val="28"/>
          <w:szCs w:val="28"/>
        </w:rPr>
        <w:t>Перечень кабинетов, лабораторий, мастерских и других помещений</w:t>
      </w:r>
      <w:r/>
    </w:p>
    <w:p>
      <w:pPr>
        <w:pStyle w:val="Normal"/>
        <w:widowControl w:val="false"/>
        <w:tabs>
          <w:tab w:val="left" w:pos="540" w:leader="none"/>
        </w:tabs>
        <w:spacing w:lineRule="auto" w:line="216"/>
        <w:ind w:firstLine="539"/>
        <w:jc w:val="both"/>
        <w:rPr>
          <w:sz w:val="28"/>
          <w:sz w:val="28"/>
          <w:szCs w:val="28"/>
          <w:iCs/>
          <w:bCs/>
          <w:rFonts w:ascii="Times New Roman" w:hAnsi="Times New Roman" w:cs="Calibri"/>
        </w:rPr>
      </w:pPr>
      <w:r>
        <w:rPr>
          <w:rFonts w:ascii="Times New Roman" w:hAnsi="Times New Roman"/>
          <w:bCs/>
          <w:iCs/>
          <w:sz w:val="28"/>
          <w:szCs w:val="28"/>
        </w:rPr>
        <w:t>Кабинеты:</w:t>
      </w:r>
      <w:r/>
    </w:p>
    <w:p>
      <w:pPr>
        <w:pStyle w:val="Normal"/>
        <w:widowControl w:val="false"/>
        <w:tabs>
          <w:tab w:val="left" w:pos="540" w:leader="none"/>
        </w:tabs>
        <w:spacing w:lineRule="auto" w:line="216"/>
        <w:jc w:val="both"/>
        <w:rPr>
          <w:sz w:val="28"/>
          <w:sz w:val="28"/>
          <w:szCs w:val="28"/>
          <w:rFonts w:ascii="Times New Roman" w:hAnsi="Times New Roman" w:cs="Calibri"/>
        </w:rPr>
      </w:pPr>
      <w:r>
        <w:rPr>
          <w:rFonts w:ascii="Times New Roman" w:hAnsi="Times New Roman"/>
          <w:sz w:val="28"/>
          <w:szCs w:val="28"/>
        </w:rPr>
        <w:t>гуманитарных и социально-экономических дисциплин;</w:t>
      </w:r>
      <w:r/>
    </w:p>
    <w:p>
      <w:pPr>
        <w:pStyle w:val="Normal"/>
        <w:widowControl w:val="false"/>
        <w:tabs>
          <w:tab w:val="left" w:pos="540" w:leader="none"/>
        </w:tabs>
        <w:spacing w:lineRule="auto" w:line="216"/>
        <w:jc w:val="both"/>
        <w:rPr>
          <w:sz w:val="28"/>
          <w:sz w:val="28"/>
          <w:szCs w:val="28"/>
          <w:rFonts w:ascii="Times New Roman" w:hAnsi="Times New Roman" w:cs="Calibri"/>
        </w:rPr>
      </w:pPr>
      <w:r>
        <w:rPr>
          <w:rFonts w:ascii="Times New Roman" w:hAnsi="Times New Roman"/>
          <w:sz w:val="28"/>
          <w:szCs w:val="28"/>
        </w:rPr>
        <w:t>иностранного языка;</w:t>
      </w:r>
      <w:r/>
    </w:p>
    <w:p>
      <w:pPr>
        <w:pStyle w:val="Normal"/>
        <w:widowControl w:val="false"/>
        <w:tabs>
          <w:tab w:val="left" w:pos="540" w:leader="none"/>
        </w:tabs>
        <w:spacing w:lineRule="auto" w:line="216"/>
        <w:jc w:val="both"/>
        <w:rPr>
          <w:sz w:val="28"/>
          <w:sz w:val="28"/>
          <w:szCs w:val="28"/>
          <w:rFonts w:ascii="Times New Roman" w:hAnsi="Times New Roman" w:cs="Calibri"/>
        </w:rPr>
      </w:pPr>
      <w:r>
        <w:rPr>
          <w:rFonts w:ascii="Times New Roman" w:hAnsi="Times New Roman"/>
          <w:sz w:val="28"/>
          <w:szCs w:val="28"/>
        </w:rPr>
        <w:t>медико-биологических дисциплин;</w:t>
      </w:r>
      <w:r/>
    </w:p>
    <w:p>
      <w:pPr>
        <w:pStyle w:val="Normal"/>
        <w:widowControl w:val="false"/>
        <w:tabs>
          <w:tab w:val="left" w:pos="540" w:leader="none"/>
        </w:tabs>
        <w:spacing w:lineRule="auto" w:line="216"/>
        <w:jc w:val="both"/>
        <w:rPr>
          <w:sz w:val="28"/>
          <w:sz w:val="28"/>
          <w:szCs w:val="28"/>
          <w:rFonts w:ascii="Times New Roman" w:hAnsi="Times New Roman" w:cs="Calibri"/>
        </w:rPr>
      </w:pPr>
      <w:r>
        <w:rPr>
          <w:rFonts w:ascii="Times New Roman" w:hAnsi="Times New Roman"/>
          <w:sz w:val="28"/>
          <w:szCs w:val="28"/>
        </w:rPr>
        <w:t>безопасности жизнедеятельности;</w:t>
      </w:r>
      <w:r/>
    </w:p>
    <w:p>
      <w:pPr>
        <w:pStyle w:val="Normal"/>
        <w:widowControl w:val="false"/>
        <w:tabs>
          <w:tab w:val="left" w:pos="540" w:leader="none"/>
        </w:tabs>
        <w:spacing w:lineRule="auto" w:line="216"/>
        <w:jc w:val="both"/>
        <w:rPr>
          <w:sz w:val="28"/>
          <w:sz w:val="28"/>
          <w:szCs w:val="28"/>
          <w:rFonts w:ascii="Times New Roman" w:hAnsi="Times New Roman" w:cs="Calibri"/>
        </w:rPr>
      </w:pPr>
      <w:r>
        <w:rPr>
          <w:rFonts w:ascii="Times New Roman" w:hAnsi="Times New Roman"/>
          <w:sz w:val="28"/>
          <w:szCs w:val="28"/>
        </w:rPr>
        <w:t>рисунка и живописи.</w:t>
      </w:r>
      <w:r/>
    </w:p>
    <w:p>
      <w:pPr>
        <w:pStyle w:val="2"/>
        <w:tabs>
          <w:tab w:val="left" w:pos="540" w:leader="none"/>
        </w:tabs>
        <w:spacing w:lineRule="auto" w:line="216" w:before="0" w:after="0"/>
        <w:ind w:firstLine="539"/>
        <w:jc w:val="both"/>
        <w:rPr>
          <w:sz w:val="28"/>
          <w:sz w:val="28"/>
          <w:szCs w:val="28"/>
          <w:rFonts w:ascii="Times New Roman" w:hAnsi="Times New Roman" w:cs="Calibri"/>
        </w:rPr>
      </w:pPr>
      <w:r>
        <w:rPr>
          <w:rFonts w:ascii="Times New Roman" w:hAnsi="Times New Roman"/>
          <w:sz w:val="28"/>
          <w:szCs w:val="28"/>
        </w:rPr>
        <w:t>Лаборатории:</w:t>
      </w:r>
      <w:r/>
    </w:p>
    <w:p>
      <w:pPr>
        <w:pStyle w:val="Normal"/>
        <w:widowControl w:val="false"/>
        <w:tabs>
          <w:tab w:val="left" w:pos="540" w:leader="none"/>
        </w:tabs>
        <w:spacing w:lineRule="auto" w:line="216"/>
        <w:jc w:val="both"/>
        <w:rPr>
          <w:sz w:val="28"/>
          <w:sz w:val="28"/>
          <w:szCs w:val="28"/>
          <w:rFonts w:ascii="Times New Roman" w:hAnsi="Times New Roman" w:cs="Calibri"/>
        </w:rPr>
      </w:pPr>
      <w:r>
        <w:rPr>
          <w:rFonts w:ascii="Times New Roman" w:hAnsi="Times New Roman"/>
          <w:sz w:val="28"/>
          <w:szCs w:val="28"/>
        </w:rPr>
        <w:t>информатики и информационных технологий; оборудованная персональными компьютерами, интерактивная доска, принтер, сканер, копир, мультимедийный проектор</w:t>
      </w:r>
      <w:r/>
    </w:p>
    <w:p>
      <w:pPr>
        <w:pStyle w:val="Normal"/>
        <w:widowControl w:val="false"/>
        <w:tabs>
          <w:tab w:val="left" w:pos="540" w:leader="none"/>
        </w:tabs>
        <w:spacing w:lineRule="auto" w:line="216"/>
        <w:jc w:val="both"/>
        <w:rPr>
          <w:sz w:val="28"/>
          <w:sz w:val="28"/>
          <w:szCs w:val="28"/>
          <w:rFonts w:ascii="Times New Roman" w:hAnsi="Times New Roman" w:cs="Calibri"/>
        </w:rPr>
      </w:pPr>
      <w:r>
        <w:rPr>
          <w:rFonts w:ascii="Times New Roman" w:hAnsi="Times New Roman"/>
          <w:sz w:val="28"/>
          <w:szCs w:val="28"/>
        </w:rPr>
        <w:t>медико-биологическая;</w:t>
      </w:r>
      <w:r/>
    </w:p>
    <w:p>
      <w:pPr>
        <w:pStyle w:val="Normal"/>
        <w:widowControl w:val="false"/>
        <w:tabs>
          <w:tab w:val="left" w:pos="540" w:leader="none"/>
        </w:tabs>
        <w:spacing w:lineRule="auto" w:line="216"/>
        <w:jc w:val="both"/>
        <w:rPr>
          <w:sz w:val="28"/>
          <w:sz w:val="28"/>
          <w:szCs w:val="28"/>
          <w:rFonts w:ascii="Times New Roman" w:hAnsi="Times New Roman" w:cs="Calibri"/>
        </w:rPr>
      </w:pPr>
      <w:r>
        <w:rPr>
          <w:rFonts w:ascii="Times New Roman" w:hAnsi="Times New Roman"/>
          <w:sz w:val="28"/>
          <w:szCs w:val="28"/>
        </w:rPr>
        <w:t>технологий парикмахерских услуг и постижерных работ, оборудованная тресс-банами, парикмахерскими рабочими местами</w:t>
      </w:r>
      <w:r/>
    </w:p>
    <w:p>
      <w:pPr>
        <w:pStyle w:val="Normal"/>
        <w:widowControl w:val="false"/>
        <w:tabs>
          <w:tab w:val="left" w:pos="540" w:leader="none"/>
        </w:tabs>
        <w:spacing w:lineRule="auto" w:line="216"/>
        <w:jc w:val="both"/>
        <w:rPr>
          <w:sz w:val="28"/>
          <w:sz w:val="28"/>
          <w:szCs w:val="28"/>
          <w:rFonts w:ascii="Times New Roman" w:hAnsi="Times New Roman" w:cs="Calibri"/>
        </w:rPr>
      </w:pPr>
      <w:r>
        <w:rPr>
          <w:rFonts w:ascii="Times New Roman" w:hAnsi="Times New Roman"/>
          <w:sz w:val="28"/>
          <w:szCs w:val="28"/>
        </w:rPr>
        <w:t>моделирования и художественного оформления прически, оборудованные парикмахерскими рабочими местами, штативами напольными, парикмахерскими тележками, манекен-головами</w:t>
      </w:r>
      <w:r/>
    </w:p>
    <w:p>
      <w:pPr>
        <w:pStyle w:val="2"/>
        <w:tabs>
          <w:tab w:val="left" w:pos="540" w:leader="none"/>
        </w:tabs>
        <w:spacing w:lineRule="auto" w:line="216" w:before="0" w:after="0"/>
        <w:ind w:firstLine="539"/>
        <w:jc w:val="both"/>
        <w:rPr>
          <w:sz w:val="28"/>
          <w:sz w:val="28"/>
          <w:szCs w:val="28"/>
          <w:rFonts w:ascii="Times New Roman" w:hAnsi="Times New Roman" w:cs="Calibri"/>
        </w:rPr>
      </w:pPr>
      <w:r>
        <w:rPr>
          <w:rFonts w:ascii="Times New Roman" w:hAnsi="Times New Roman"/>
          <w:sz w:val="28"/>
          <w:szCs w:val="28"/>
        </w:rPr>
        <w:t>Мастерские:</w:t>
      </w:r>
      <w:r/>
    </w:p>
    <w:p>
      <w:pPr>
        <w:pStyle w:val="Normal"/>
        <w:widowControl w:val="false"/>
        <w:tabs>
          <w:tab w:val="left" w:pos="540" w:leader="none"/>
        </w:tabs>
        <w:jc w:val="both"/>
      </w:pPr>
      <w:r>
        <w:rPr>
          <w:rFonts w:ascii="Times New Roman" w:hAnsi="Times New Roman"/>
          <w:sz w:val="28"/>
          <w:szCs w:val="28"/>
        </w:rPr>
        <w:t>парикмахерская</w:t>
      </w:r>
      <w:r>
        <w:rPr>
          <w:rFonts w:ascii="Times New Roman" w:hAnsi="Times New Roman"/>
          <w:bCs/>
          <w:sz w:val="28"/>
          <w:szCs w:val="28"/>
        </w:rPr>
        <w:t> </w:t>
      </w:r>
      <w:r>
        <w:rPr>
          <w:rFonts w:ascii="Times New Roman" w:hAnsi="Times New Roman"/>
          <w:sz w:val="28"/>
          <w:szCs w:val="28"/>
        </w:rPr>
        <w:t>-</w:t>
      </w:r>
      <w:r>
        <w:rPr>
          <w:rFonts w:ascii="Times New Roman" w:hAnsi="Times New Roman"/>
          <w:bCs/>
          <w:sz w:val="28"/>
          <w:szCs w:val="28"/>
        </w:rPr>
        <w:t> </w:t>
      </w:r>
      <w:r>
        <w:rPr>
          <w:rFonts w:ascii="Times New Roman" w:hAnsi="Times New Roman"/>
          <w:sz w:val="28"/>
          <w:szCs w:val="28"/>
        </w:rPr>
        <w:t>мастерская, оборудованная парикмахерскими креслами, зеркалами, столиками для инструментов и препаратов, мойками для мытья волос, сушуарами, стерилизаторами, бактерицидными лампами, климазоном, водонагревателем, профессиональными препаратами.</w:t>
      </w:r>
      <w:r/>
    </w:p>
    <w:p>
      <w:pPr>
        <w:pStyle w:val="Normal"/>
        <w:widowControl w:val="false"/>
        <w:tabs>
          <w:tab w:val="left" w:pos="540" w:leader="none"/>
        </w:tabs>
        <w:spacing w:lineRule="auto" w:line="216"/>
        <w:ind w:firstLine="540"/>
        <w:jc w:val="both"/>
      </w:pPr>
      <w:r>
        <w:rPr>
          <w:rFonts w:ascii="Times New Roman" w:hAnsi="Times New Roman"/>
          <w:bCs/>
          <w:iCs/>
          <w:sz w:val="28"/>
          <w:szCs w:val="28"/>
        </w:rPr>
        <w:t>Спортивный комплекс</w:t>
      </w:r>
      <w:r>
        <w:rPr>
          <w:rFonts w:ascii="Times New Roman" w:hAnsi="Times New Roman"/>
          <w:b/>
          <w:bCs/>
          <w:iCs/>
          <w:sz w:val="28"/>
          <w:szCs w:val="28"/>
        </w:rPr>
        <w:t>:</w:t>
      </w:r>
      <w:r/>
    </w:p>
    <w:p>
      <w:pPr>
        <w:pStyle w:val="Normal"/>
        <w:spacing w:lineRule="auto" w:line="216"/>
        <w:rPr>
          <w:sz w:val="28"/>
          <w:sz w:val="28"/>
          <w:szCs w:val="28"/>
          <w:rFonts w:ascii="Times New Roman" w:hAnsi="Times New Roman" w:cs="Calibri"/>
        </w:rPr>
      </w:pPr>
      <w:r>
        <w:rPr>
          <w:rFonts w:ascii="Times New Roman" w:hAnsi="Times New Roman"/>
          <w:sz w:val="28"/>
          <w:szCs w:val="28"/>
        </w:rPr>
        <w:t>спортивный зал;</w:t>
      </w:r>
      <w:r/>
    </w:p>
    <w:p>
      <w:pPr>
        <w:pStyle w:val="Normal"/>
        <w:spacing w:lineRule="auto" w:line="216"/>
        <w:rPr>
          <w:sz w:val="28"/>
          <w:sz w:val="28"/>
          <w:szCs w:val="28"/>
          <w:rFonts w:ascii="Times New Roman" w:hAnsi="Times New Roman" w:cs="Calibri"/>
        </w:rPr>
      </w:pPr>
      <w:r>
        <w:rPr>
          <w:rFonts w:ascii="Times New Roman" w:hAnsi="Times New Roman"/>
          <w:sz w:val="28"/>
          <w:szCs w:val="28"/>
        </w:rPr>
        <w:t>открытый стадион широкого профиля с элементами полосы препятствий;</w:t>
      </w:r>
      <w:r/>
    </w:p>
    <w:p>
      <w:pPr>
        <w:pStyle w:val="Normal"/>
        <w:spacing w:lineRule="auto" w:line="216"/>
        <w:rPr>
          <w:sz w:val="28"/>
          <w:sz w:val="28"/>
          <w:szCs w:val="28"/>
          <w:rFonts w:ascii="Times New Roman" w:hAnsi="Times New Roman" w:cs="Calibri"/>
        </w:rPr>
      </w:pPr>
      <w:r>
        <w:rPr>
          <w:rFonts w:ascii="Times New Roman" w:hAnsi="Times New Roman"/>
          <w:sz w:val="28"/>
          <w:szCs w:val="28"/>
        </w:rPr>
        <w:t>стрелковый тир (электронный)</w:t>
      </w:r>
      <w:r/>
    </w:p>
    <w:p>
      <w:pPr>
        <w:pStyle w:val="Normal"/>
        <w:widowControl w:val="false"/>
        <w:tabs>
          <w:tab w:val="left" w:pos="540" w:leader="none"/>
        </w:tabs>
        <w:spacing w:lineRule="auto" w:line="216"/>
        <w:ind w:firstLine="540"/>
        <w:jc w:val="both"/>
        <w:rPr>
          <w:sz w:val="28"/>
          <w:sz w:val="28"/>
          <w:szCs w:val="28"/>
          <w:iCs/>
          <w:bCs/>
          <w:rFonts w:ascii="Times New Roman" w:hAnsi="Times New Roman" w:cs="Calibri"/>
        </w:rPr>
      </w:pPr>
      <w:r>
        <w:rPr>
          <w:rFonts w:ascii="Times New Roman" w:hAnsi="Times New Roman"/>
          <w:bCs/>
          <w:iCs/>
          <w:sz w:val="28"/>
          <w:szCs w:val="28"/>
        </w:rPr>
        <w:t>Залы:</w:t>
      </w:r>
      <w:r/>
    </w:p>
    <w:p>
      <w:pPr>
        <w:pStyle w:val="Normal"/>
        <w:spacing w:lineRule="auto" w:line="216"/>
        <w:rPr>
          <w:sz w:val="28"/>
          <w:sz w:val="28"/>
          <w:szCs w:val="28"/>
          <w:rFonts w:ascii="Times New Roman" w:hAnsi="Times New Roman" w:cs="Calibri"/>
        </w:rPr>
      </w:pPr>
      <w:r>
        <w:rPr>
          <w:rFonts w:ascii="Times New Roman" w:hAnsi="Times New Roman"/>
          <w:sz w:val="28"/>
          <w:szCs w:val="28"/>
        </w:rPr>
        <w:t>библиотека, читальный зал с выходом в сеть Интернет;</w:t>
      </w:r>
      <w:r/>
    </w:p>
    <w:p>
      <w:pPr>
        <w:pStyle w:val="Normal"/>
        <w:spacing w:lineRule="auto" w:line="216"/>
        <w:rPr>
          <w:sz w:val="28"/>
          <w:sz w:val="28"/>
          <w:szCs w:val="28"/>
          <w:rFonts w:ascii="Times New Roman" w:hAnsi="Times New Roman" w:cs="Calibri"/>
        </w:rPr>
      </w:pPr>
      <w:r>
        <w:rPr>
          <w:rFonts w:ascii="Times New Roman" w:hAnsi="Times New Roman"/>
          <w:sz w:val="28"/>
          <w:szCs w:val="28"/>
        </w:rPr>
        <w:t>актовый зал.</w:t>
      </w:r>
      <w:r/>
    </w:p>
    <w:p>
      <w:pPr>
        <w:pStyle w:val="Style21"/>
      </w:pPr>
      <w:r>
        <w:rPr/>
      </w:r>
      <w:r/>
    </w:p>
    <w:p>
      <w:pPr>
        <w:pStyle w:val="Style21"/>
      </w:pPr>
      <w:r>
        <w:rPr>
          <w:b/>
          <w:bCs/>
        </w:rPr>
        <w:t>6.5 Базы практики</w:t>
      </w:r>
      <w:r/>
    </w:p>
    <w:p>
      <w:pPr>
        <w:pStyle w:val="Style21"/>
      </w:pPr>
      <w:r>
        <w:rPr/>
        <w:t>Учебная практика и производственная практика проводятся на предприятиях и организациях г. Кирова и области.</w:t>
      </w:r>
      <w:r/>
    </w:p>
    <w:p>
      <w:pPr>
        <w:pStyle w:val="Style21"/>
        <w:rPr>
          <w:sz w:val="28"/>
          <w:b/>
          <w:sz w:val="28"/>
          <w:b/>
          <w:szCs w:val="28"/>
          <w:bCs/>
          <w:rFonts w:ascii="Times New Roman" w:hAnsi="Times New Roman" w:cs="Times New Roman"/>
        </w:rPr>
      </w:pPr>
      <w:r>
        <w:rPr>
          <w:b/>
          <w:bCs/>
        </w:rPr>
      </w:r>
      <w:r/>
    </w:p>
    <w:p>
      <w:pPr>
        <w:pStyle w:val="Style21"/>
        <w:rPr>
          <w:b/>
          <w:b/>
          <w:bCs/>
        </w:rPr>
      </w:pPr>
      <w:r>
        <w:rPr>
          <w:b/>
          <w:bCs/>
        </w:rPr>
        <w:t>7. Нормативно-методическое обеспечение системы оценки качества освоения ОПОП</w:t>
      </w:r>
      <w:r/>
    </w:p>
    <w:p>
      <w:pPr>
        <w:pStyle w:val="Style21"/>
        <w:rPr>
          <w:b/>
          <w:b/>
          <w:bCs/>
        </w:rPr>
      </w:pPr>
      <w:r>
        <w:rPr>
          <w:b/>
          <w:bCs/>
        </w:rPr>
        <w:t>7.1. Нормативно-методическое обеспечение и материалы, обеспечивающие качество подготовки выпускника</w:t>
      </w:r>
      <w:r/>
    </w:p>
    <w:p>
      <w:pPr>
        <w:pStyle w:val="Style21"/>
      </w:pPr>
      <w:r>
        <w:rPr/>
        <w:t>Материалы, определяющие порядок и содержание проведения промежуточных и итоговых аттестаций, включают:</w:t>
      </w:r>
      <w:r/>
    </w:p>
    <w:p>
      <w:pPr>
        <w:pStyle w:val="Style21"/>
        <w:numPr>
          <w:ilvl w:val="0"/>
          <w:numId w:val="3"/>
        </w:numPr>
        <w:rPr>
          <w:sz w:val="28"/>
          <w:sz w:val="28"/>
          <w:szCs w:val="28"/>
          <w:rFonts w:ascii="Times New Roman" w:hAnsi="Times New Roman" w:cs="Times New Roman"/>
        </w:rPr>
      </w:pPr>
      <w:r>
        <w:rPr/>
        <w:t>фонды оценочных средств текущего контроля успеваемости, промежуточной и государственной (итоговой) аттестаций;</w:t>
      </w:r>
      <w:r/>
    </w:p>
    <w:p>
      <w:pPr>
        <w:pStyle w:val="Style21"/>
        <w:numPr>
          <w:ilvl w:val="0"/>
          <w:numId w:val="3"/>
        </w:numPr>
        <w:rPr>
          <w:sz w:val="28"/>
          <w:sz w:val="28"/>
          <w:szCs w:val="28"/>
          <w:rFonts w:ascii="Times New Roman" w:hAnsi="Times New Roman" w:cs="Times New Roman"/>
        </w:rPr>
      </w:pPr>
      <w:r>
        <w:rPr/>
        <w:t>методические указания к выполнению практических, лабораторных работ;</w:t>
      </w:r>
      <w:r/>
    </w:p>
    <w:p>
      <w:pPr>
        <w:pStyle w:val="Style21"/>
        <w:numPr>
          <w:ilvl w:val="0"/>
          <w:numId w:val="3"/>
        </w:numPr>
        <w:rPr>
          <w:sz w:val="28"/>
          <w:sz w:val="28"/>
          <w:szCs w:val="28"/>
          <w:rFonts w:ascii="Times New Roman" w:hAnsi="Times New Roman" w:cs="Times New Roman"/>
        </w:rPr>
      </w:pPr>
      <w:r>
        <w:rPr/>
        <w:t>методические указания по учебной и производственной практикам;</w:t>
      </w:r>
      <w:r/>
    </w:p>
    <w:p>
      <w:pPr>
        <w:pStyle w:val="Style21"/>
        <w:numPr>
          <w:ilvl w:val="0"/>
          <w:numId w:val="3"/>
        </w:numPr>
        <w:rPr>
          <w:sz w:val="28"/>
          <w:sz w:val="28"/>
          <w:szCs w:val="28"/>
          <w:rFonts w:ascii="Times New Roman" w:hAnsi="Times New Roman" w:cs="Times New Roman"/>
        </w:rPr>
      </w:pPr>
      <w:r>
        <w:rPr/>
        <w:t>методические указания по выполнению выпускной квалификационной работы.</w:t>
      </w:r>
      <w:r/>
    </w:p>
    <w:p>
      <w:pPr>
        <w:pStyle w:val="Style21"/>
      </w:pPr>
      <w:r>
        <w:rPr/>
        <w:t>Оценка качества подготовки обучающихся и выпускников осуществляется в двух основных направлениях:</w:t>
      </w:r>
      <w:r/>
    </w:p>
    <w:p>
      <w:pPr>
        <w:pStyle w:val="Style21"/>
      </w:pPr>
      <w:r>
        <w:rPr/>
        <w:t>оценка уровня освоения дисциплин;</w:t>
      </w:r>
      <w:r/>
    </w:p>
    <w:p>
      <w:pPr>
        <w:pStyle w:val="Style21"/>
      </w:pPr>
      <w:r>
        <w:rPr/>
        <w:t>оценка компетенций обучающихся.</w:t>
      </w:r>
      <w:r/>
    </w:p>
    <w:p>
      <w:pPr>
        <w:pStyle w:val="Style21"/>
      </w:pPr>
      <w:r>
        <w:rPr/>
        <w:t>Нормативные документы оценки качества освоения ОПОП:</w:t>
      </w:r>
      <w:r/>
    </w:p>
    <w:p>
      <w:pPr>
        <w:pStyle w:val="Style21"/>
      </w:pPr>
      <w:r>
        <w:rPr/>
        <w:t>- Положение об государственной итоговой аттестации;</w:t>
      </w:r>
      <w:r/>
    </w:p>
    <w:p>
      <w:pPr>
        <w:pStyle w:val="Style21"/>
      </w:pPr>
      <w:r>
        <w:rPr/>
        <w:t>- Положение о текущем контроле знаний и промежуточной аттестации</w:t>
      </w:r>
      <w:r/>
    </w:p>
    <w:p>
      <w:pPr>
        <w:pStyle w:val="Style21"/>
      </w:pPr>
      <w:r>
        <w:rPr/>
        <w:t xml:space="preserve">студентов. </w:t>
      </w:r>
      <w:r/>
    </w:p>
    <w:p>
      <w:pPr>
        <w:pStyle w:val="Style21"/>
      </w:pPr>
      <w:r>
        <w:rPr/>
        <w:t xml:space="preserve">Внешняя оценка качества реализации ОПОП по специальности </w:t>
      </w:r>
      <w:r>
        <w:rPr/>
        <w:t>43.02.02 Парикмахерское искусство</w:t>
      </w:r>
      <w:r>
        <w:rPr/>
        <w:t xml:space="preserve"> организуется с целью установления удовлетворенности выпускников полученным образованием и успешностью карьеры в выбранной сфере, а также удовлетворенности работодателей профессиональными и личностными качествами выпускников. </w:t>
      </w:r>
      <w:r/>
    </w:p>
    <w:p>
      <w:pPr>
        <w:pStyle w:val="Style21"/>
      </w:pPr>
      <w:r>
        <w:rPr/>
        <w:t>Материалы и результаты оценки качества реализации ОПОП формируются</w:t>
      </w:r>
      <w:r/>
    </w:p>
    <w:p>
      <w:pPr>
        <w:pStyle w:val="Style21"/>
      </w:pPr>
      <w:r>
        <w:rPr/>
        <w:t>в результате проведения следующих мероприятий:</w:t>
      </w:r>
      <w:r/>
    </w:p>
    <w:p>
      <w:pPr>
        <w:pStyle w:val="Style21"/>
      </w:pPr>
      <w:r>
        <w:rPr/>
        <w:t>- сбор отзывов работодателей с мест производственной практики;</w:t>
      </w:r>
      <w:r/>
    </w:p>
    <w:p>
      <w:pPr>
        <w:pStyle w:val="Style21"/>
      </w:pPr>
      <w:r>
        <w:rPr/>
        <w:t>- проведение исследования удовлетворенности выпускников и студентов старших курсов;</w:t>
      </w:r>
      <w:r/>
    </w:p>
    <w:p>
      <w:pPr>
        <w:pStyle w:val="Style21"/>
      </w:pPr>
      <w:r>
        <w:rPr/>
        <w:t>- организация встреч и круглых столов студентов, преподавателей и работодателей.</w:t>
      </w:r>
      <w:r/>
    </w:p>
    <w:p>
      <w:pPr>
        <w:pStyle w:val="Style21"/>
      </w:pPr>
      <w:r>
        <w:rPr/>
        <w:t>Реализация мониторинга качества подготовки выпускников и выработка рекомендаций по улучшению качества их подготовки осуществляется путем анкетирования. Анкета предусматривает отзывы о качестве подготовки, профессиональных и деловых качествах выпускников.</w:t>
      </w:r>
      <w:r/>
    </w:p>
    <w:p>
      <w:pPr>
        <w:pStyle w:val="Style21"/>
      </w:pPr>
      <w:r>
        <w:rPr/>
        <w:t xml:space="preserve">После трудоустройства на выпускников делается запрос работодателям, которые передают анкету на выпускника и свои пожелания усовершенствования качества подготовки. Пожелания обобщаются, обсуждаются на круглых столах с привлечением специалистов и руководителей предприятий, а затем вносятся корректировки в учебный план, рабочие программы дисциплин. </w:t>
      </w:r>
      <w:r/>
    </w:p>
    <w:p>
      <w:pPr>
        <w:pStyle w:val="Style21"/>
      </w:pPr>
      <w:r>
        <w:rPr/>
      </w:r>
      <w:r/>
    </w:p>
    <w:p>
      <w:pPr>
        <w:pStyle w:val="Style21"/>
        <w:rPr>
          <w:b/>
          <w:b/>
          <w:bCs/>
        </w:rPr>
      </w:pPr>
      <w:r>
        <w:rPr>
          <w:b/>
          <w:bCs/>
        </w:rPr>
        <w:t>8.Характеристика среды колледжа, обеспечивающая развитие общих компетенций выпускников</w:t>
      </w:r>
      <w:r/>
    </w:p>
    <w:p>
      <w:pPr>
        <w:pStyle w:val="Style21"/>
      </w:pPr>
      <w:r>
        <w:rPr/>
        <w:t>Приоритетными направлениями внеучебной работы в колледже являются:</w:t>
      </w:r>
      <w:r/>
    </w:p>
    <w:p>
      <w:pPr>
        <w:pStyle w:val="Style21"/>
      </w:pPr>
      <w:r>
        <w:rPr/>
        <w:t>- сохранение, развитие и приумножение традиций колледжа. Организация поддержки творческой инициативы у студентов: создание творческих коллективов, организация культурно-массовых и спортивных мероприятий,</w:t>
      </w:r>
      <w:r/>
    </w:p>
    <w:p>
      <w:pPr>
        <w:pStyle w:val="Style21"/>
      </w:pPr>
      <w:r>
        <w:rPr/>
        <w:t>- развитие системы студенческого самоуправления,</w:t>
      </w:r>
      <w:r/>
    </w:p>
    <w:p>
      <w:pPr>
        <w:pStyle w:val="Style21"/>
      </w:pPr>
      <w:r>
        <w:rPr/>
        <w:t>- развитие системы информационного обеспечения: оформление информационных стендов, выпуск газеты, поддержка Интернет-сайта и др.,</w:t>
      </w:r>
      <w:r/>
    </w:p>
    <w:p>
      <w:pPr>
        <w:pStyle w:val="Style21"/>
      </w:pPr>
      <w:r>
        <w:rPr/>
        <w:t>- работа со студентами в рамках воспитания патриотизма и активной гражданской позиции,</w:t>
      </w:r>
      <w:r/>
    </w:p>
    <w:p>
      <w:pPr>
        <w:pStyle w:val="Style21"/>
      </w:pPr>
      <w:r>
        <w:rPr/>
        <w:t>- развитие системы социальной помощи студентам,</w:t>
      </w:r>
      <w:r/>
    </w:p>
    <w:p>
      <w:pPr>
        <w:pStyle w:val="Style21"/>
      </w:pPr>
      <w:r>
        <w:rPr/>
        <w:t xml:space="preserve">- формирование и развитие системы поощрения студентов. </w:t>
      </w:r>
      <w:r/>
    </w:p>
    <w:p>
      <w:pPr>
        <w:pStyle w:val="Style21"/>
      </w:pPr>
      <w:r>
        <w:rPr/>
        <w:t>Одним из традиционных направлений внеучебной деятельности стало социальное партнерство и совместные проекты с учреждениями, образования, здравоохранения, социальной защиты, воинскими частями, общественными организациями, органами исполнительной и законодательной власти.</w:t>
      </w:r>
      <w:r/>
    </w:p>
    <w:p>
      <w:pPr>
        <w:pStyle w:val="Style21"/>
      </w:pPr>
      <w:r>
        <w:rPr/>
        <w:t>Основополагающими документами по организации и осуществлению внеучебной общекультурной работы являются документы, на основании которых строится данная деятельность в колледже, а именно:</w:t>
      </w:r>
      <w:r/>
    </w:p>
    <w:p>
      <w:pPr>
        <w:pStyle w:val="Style21"/>
      </w:pPr>
      <w:r>
        <w:rPr/>
        <w:t>- Федеральная программа развития образования в России, Государственная программа «Патриотическое воспитание граждан РФ»,</w:t>
      </w:r>
      <w:r/>
    </w:p>
    <w:p>
      <w:pPr>
        <w:pStyle w:val="Style21"/>
      </w:pPr>
      <w:r>
        <w:rPr/>
        <w:t>- Программа воспитательной работы, нормативно-методические материалы по студенческому самоуправлению, Устав колледжа.</w:t>
      </w:r>
      <w:r/>
    </w:p>
    <w:p>
      <w:pPr>
        <w:pStyle w:val="Style21"/>
      </w:pPr>
      <w:r>
        <w:rPr/>
        <w:t>Документами, реализующими данную программу, являются планы работы колледжа, предметно-цикловых комиссий, воспитательной работы.</w:t>
      </w:r>
      <w:r/>
    </w:p>
    <w:p>
      <w:pPr>
        <w:pStyle w:val="Style21"/>
      </w:pPr>
      <w:r>
        <w:rPr/>
        <w:t>Для проведения внеучебной работы, культурно-массовых мероприятий (концертов, выставок художественных работ студентов, конкурсов солистов и творческих коллективов: ансамблей используется актовый зал колледжа.</w:t>
      </w:r>
      <w:r/>
    </w:p>
    <w:p>
      <w:pPr>
        <w:pStyle w:val="Style21"/>
      </w:pPr>
      <w:r>
        <w:rPr/>
        <w:t>Спортивно-оздоровительные мероприятия проводятся в спортзалах, тирах, а также с открытой спортивной площадки.</w:t>
      </w:r>
      <w:r/>
    </w:p>
    <w:p>
      <w:pPr>
        <w:pStyle w:val="Style21"/>
      </w:pPr>
      <w:r>
        <w:rPr/>
        <w:t>Для работы студенческих клубов, студий, кружков используются учебные аудитории.</w:t>
      </w:r>
      <w:r/>
    </w:p>
    <w:p>
      <w:pPr>
        <w:pStyle w:val="Style21"/>
      </w:pPr>
      <w:r>
        <w:rPr/>
        <w:t>Приобщение студентов к культурным ценностям и достижениям, привлечение их к изучению национальной самобытности осуществляется через образовательные программы, воспитательные и досуговые мероприятия.</w:t>
      </w:r>
      <w:r/>
    </w:p>
    <w:p>
      <w:pPr>
        <w:pStyle w:val="Style21"/>
      </w:pPr>
      <w:r>
        <w:rPr/>
        <w:t>Существующая структура организации внеаудиторной деятельности и самоуправления направлена на профессиональную социализацию личности.</w:t>
      </w:r>
      <w:r/>
    </w:p>
    <w:p>
      <w:pPr>
        <w:pStyle w:val="Style21"/>
      </w:pPr>
      <w:r>
        <w:rPr/>
      </w:r>
      <w:r/>
    </w:p>
    <w:p>
      <w:pPr>
        <w:pStyle w:val="Style21"/>
        <w:rPr>
          <w:b/>
          <w:b/>
          <w:bCs/>
        </w:rPr>
      </w:pPr>
      <w:r>
        <w:rPr>
          <w:b/>
          <w:bCs/>
        </w:rPr>
        <w:t>9. Нормативно-методические документы и материалы, обеспечивающие качество подготовки обучающихся</w:t>
      </w:r>
      <w:r/>
    </w:p>
    <w:p>
      <w:pPr>
        <w:pStyle w:val="Style21"/>
        <w:rPr>
          <w:b/>
          <w:b/>
          <w:bCs/>
        </w:rPr>
      </w:pPr>
      <w:r>
        <w:rPr>
          <w:b/>
          <w:bCs/>
        </w:rPr>
        <w:t xml:space="preserve">9.1 Методические рекомендации ФГАУ ФИРО: </w:t>
      </w:r>
      <w:r/>
    </w:p>
    <w:p>
      <w:pPr>
        <w:pStyle w:val="Style21"/>
      </w:pPr>
      <w:r>
        <w:rPr/>
        <w:t>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w:t>
      </w:r>
      <w:r/>
    </w:p>
    <w:p>
      <w:pPr>
        <w:pStyle w:val="Style21"/>
      </w:pPr>
      <w:r>
        <w:rPr/>
        <w:t>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w:t>
      </w:r>
      <w:r/>
    </w:p>
    <w:p>
      <w:pPr>
        <w:pStyle w:val="Style21"/>
      </w:pPr>
      <w:r>
        <w:rPr/>
        <w:t>9.2. Положение по учебно-методическому обеспечению основной профессиональной образовательной программы.</w:t>
      </w:r>
      <w:r/>
    </w:p>
    <w:p>
      <w:pPr>
        <w:pStyle w:val="Style21"/>
      </w:pPr>
      <w:r>
        <w:rPr/>
        <w:t>9.3.  Положение по организации государственной итоговой аттестации выпускников и защите выпускной квалификационной работы.</w:t>
      </w:r>
      <w:r/>
    </w:p>
    <w:p>
      <w:pPr>
        <w:pStyle w:val="Style21"/>
      </w:pPr>
      <w:r>
        <w:rPr/>
        <w:t>9.4. Положение об учебной и производственной практике студентов</w:t>
      </w:r>
      <w:r/>
    </w:p>
    <w:p>
      <w:pPr>
        <w:pStyle w:val="Style21"/>
      </w:pPr>
      <w:r>
        <w:rPr/>
        <w:t>9.5. Положение о текущем контроле знаний и промежуточной аттестации студентов</w:t>
      </w:r>
      <w:r/>
    </w:p>
    <w:p>
      <w:pPr>
        <w:pStyle w:val="Style21"/>
        <w:rPr>
          <w:sz w:val="24"/>
          <w:sz w:val="24"/>
          <w:szCs w:val="24"/>
          <w:rFonts w:ascii="Times New Roman" w:hAnsi="Times New Roman" w:cs="" w:cstheme="minorBidi"/>
        </w:rPr>
      </w:pPr>
      <w:r>
        <w:rPr>
          <w:rFonts w:cs="" w:cstheme="minorBidi"/>
          <w:sz w:val="24"/>
          <w:szCs w:val="24"/>
        </w:rPr>
      </w:r>
      <w:r/>
    </w:p>
    <w:sectPr>
      <w:headerReference w:type="default" r:id="rId7"/>
      <w:footerReference w:type="default" r:id="rId8"/>
      <w:type w:val="nextPage"/>
      <w:pgSz w:w="11906" w:h="16838"/>
      <w:pgMar w:left="1701" w:right="850" w:header="708" w:top="1134" w:footer="708"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TimesNewRomanPSMT">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cs="Calibri"/>
      </w:rPr>
    </w:pPr>
    <w:r>
      <w:rPr/>
      <w:fldChar w:fldCharType="begin"/>
    </w:r>
    <w:r>
      <w:instrText> PAGE </w:instrText>
    </w:r>
    <w:r>
      <w:fldChar w:fldCharType="separate"/>
    </w:r>
    <w:r>
      <w:t>9</w:t>
    </w:r>
    <w:r>
      <w:fldChar w:fldCharType="end"/>
    </w:r>
    <w:r/>
  </w:p>
  <w:p>
    <w:pPr>
      <w:pStyle w:val="Style23"/>
      <w:spacing w:before="0" w:after="160"/>
      <w:rPr>
        <w:rFonts w:ascii="Times New Roman" w:hAnsi="Times New Roman" w:cs="Times New Roman"/>
      </w:rPr>
    </w:pPr>
    <w:r>
      <w:rPr>
        <w:rFonts w:cs="Times New Roman" w:ascii="Times New Roman" w:hAnsi="Times New Roman"/>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40" w:before="0" w:after="0"/>
      <w:rPr>
        <w:sz w:val="24"/>
        <w:sz w:val="24"/>
        <w:szCs w:val="24"/>
        <w:rFonts w:ascii="Calibri" w:hAnsi="Calibri" w:cs="" w:cstheme="minorBidi"/>
      </w:rPr>
    </w:pPr>
    <w:r>
      <w:rPr>
        <w:rFonts w:cs="" w:cstheme="minorBidi"/>
        <w:sz w:val="24"/>
        <w:szCs w:val="24"/>
      </w:rPr>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cs="Calibri"/>
      </w:rPr>
    </w:pPr>
    <w:r>
      <w:rPr/>
      <w:fldChar w:fldCharType="begin"/>
    </w:r>
    <w:r>
      <w:instrText> PAGE </w:instrText>
    </w:r>
    <w:r>
      <w:fldChar w:fldCharType="separate"/>
    </w:r>
    <w:r>
      <w:t>9</w:t>
    </w:r>
    <w:r>
      <w:fldChar w:fldCharType="end"/>
    </w:r>
    <w:r/>
  </w:p>
  <w:p>
    <w:pPr>
      <w:pStyle w:val="Style23"/>
      <w:spacing w:before="0" w:after="160"/>
      <w:rPr>
        <w:rFonts w:ascii="Times New Roman" w:hAnsi="Times New Roman" w:cs="Times New Roman"/>
      </w:rPr>
    </w:pPr>
    <w:r>
      <w:rPr>
        <w:rFonts w:cs="Times New Roman" w:ascii="Times New Roman" w:hAnsi="Times New Roman"/>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40" w:before="0" w:after="0"/>
      <w:rPr>
        <w:sz w:val="24"/>
        <w:sz w:val="24"/>
        <w:szCs w:val="24"/>
        <w:rFonts w:ascii="Calibri" w:hAnsi="Calibri" w:cs="" w:cstheme="minorBidi"/>
      </w:rPr>
    </w:pPr>
    <w:r>
      <w:rPr>
        <w:rFonts w:cs="" w:cstheme="minorBidi"/>
        <w:sz w:val="24"/>
        <w:szCs w:val="24"/>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40" w:before="0" w:after="0"/>
      <w:rPr>
        <w:sz w:val="24"/>
        <w:sz w:val="24"/>
        <w:szCs w:val="24"/>
        <w:rFonts w:ascii="Calibri" w:hAnsi="Calibri" w:cs="" w:cstheme="minorBidi"/>
      </w:rPr>
    </w:pPr>
    <w:r>
      <w:rPr>
        <w:rFonts w:cs="" w:cstheme="minorBidi"/>
        <w:sz w:val="24"/>
        <w:szCs w:val="24"/>
      </w:rPr>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40" w:before="0" w:after="0"/>
      <w:rPr>
        <w:sz w:val="24"/>
        <w:sz w:val="24"/>
        <w:szCs w:val="24"/>
        <w:rFonts w:ascii="Calibri" w:hAnsi="Calibri" w:cs="" w:cstheme="minorBidi"/>
      </w:rPr>
    </w:pPr>
    <w:r>
      <w:rPr>
        <w:rFonts w:cs="" w:cstheme="minorBidi"/>
        <w:sz w:val="24"/>
        <w:szCs w:val="24"/>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29"/>
        </w:tabs>
        <w:ind w:left="1429" w:hanging="360"/>
      </w:pPr>
      <w:rPr>
        <w:rFonts w:ascii="Symbol" w:hAnsi="Symbol" w:cs="Symbol" w:hint="default"/>
        <w:sz w:val="28"/>
        <w:szCs w:val="28"/>
      </w:rPr>
    </w:lvl>
    <w:lvl w:ilvl="1">
      <w:start w:val="1"/>
      <w:numFmt w:val="bullet"/>
      <w:lvlText w:val="o"/>
      <w:lvlJc w:val="left"/>
      <w:pPr>
        <w:tabs>
          <w:tab w:val="num" w:pos="2149"/>
        </w:tabs>
        <w:ind w:left="2149" w:hanging="360"/>
      </w:pPr>
      <w:rPr>
        <w:rFonts w:ascii="Courier New" w:hAnsi="Courier New" w:cs="Courier New" w:hint="default"/>
        <w:sz w:val="24"/>
        <w:szCs w:val="24"/>
      </w:rPr>
    </w:lvl>
    <w:lvl w:ilvl="2">
      <w:start w:val="1"/>
      <w:numFmt w:val="bullet"/>
      <w:lvlText w:val=""/>
      <w:lvlJc w:val="left"/>
      <w:pPr>
        <w:tabs>
          <w:tab w:val="num" w:pos="2869"/>
        </w:tabs>
        <w:ind w:left="2869" w:hanging="360"/>
      </w:pPr>
      <w:rPr>
        <w:rFonts w:ascii="Wingdings" w:hAnsi="Wingdings" w:cs="Wingdings" w:hint="default"/>
        <w:sz w:val="24"/>
        <w:szCs w:val="24"/>
      </w:rPr>
    </w:lvl>
    <w:lvl w:ilvl="3">
      <w:start w:val="1"/>
      <w:numFmt w:val="bullet"/>
      <w:lvlText w:val=""/>
      <w:lvlJc w:val="left"/>
      <w:pPr>
        <w:tabs>
          <w:tab w:val="num" w:pos="3589"/>
        </w:tabs>
        <w:ind w:left="3589" w:hanging="360"/>
      </w:pPr>
      <w:rPr>
        <w:rFonts w:ascii="Symbol" w:hAnsi="Symbol" w:cs="Symbol" w:hint="default"/>
        <w:sz w:val="24"/>
        <w:szCs w:val="24"/>
      </w:rPr>
    </w:lvl>
    <w:lvl w:ilvl="4">
      <w:start w:val="1"/>
      <w:numFmt w:val="bullet"/>
      <w:lvlText w:val="o"/>
      <w:lvlJc w:val="left"/>
      <w:pPr>
        <w:tabs>
          <w:tab w:val="num" w:pos="4309"/>
        </w:tabs>
        <w:ind w:left="4309" w:hanging="360"/>
      </w:pPr>
      <w:rPr>
        <w:rFonts w:ascii="Courier New" w:hAnsi="Courier New" w:cs="Courier New" w:hint="default"/>
        <w:sz w:val="24"/>
        <w:szCs w:val="24"/>
      </w:rPr>
    </w:lvl>
    <w:lvl w:ilvl="5">
      <w:start w:val="1"/>
      <w:numFmt w:val="bullet"/>
      <w:lvlText w:val=""/>
      <w:lvlJc w:val="left"/>
      <w:pPr>
        <w:tabs>
          <w:tab w:val="num" w:pos="5029"/>
        </w:tabs>
        <w:ind w:left="5029" w:hanging="360"/>
      </w:pPr>
      <w:rPr>
        <w:rFonts w:ascii="Wingdings" w:hAnsi="Wingdings" w:cs="Wingdings" w:hint="default"/>
        <w:sz w:val="24"/>
        <w:szCs w:val="24"/>
      </w:rPr>
    </w:lvl>
    <w:lvl w:ilvl="6">
      <w:start w:val="1"/>
      <w:numFmt w:val="bullet"/>
      <w:lvlText w:val=""/>
      <w:lvlJc w:val="left"/>
      <w:pPr>
        <w:tabs>
          <w:tab w:val="num" w:pos="5749"/>
        </w:tabs>
        <w:ind w:left="5749" w:hanging="360"/>
      </w:pPr>
      <w:rPr>
        <w:rFonts w:ascii="Symbol" w:hAnsi="Symbol" w:cs="Symbol" w:hint="default"/>
        <w:sz w:val="24"/>
        <w:szCs w:val="24"/>
      </w:rPr>
    </w:lvl>
    <w:lvl w:ilvl="7">
      <w:start w:val="1"/>
      <w:numFmt w:val="bullet"/>
      <w:lvlText w:val="o"/>
      <w:lvlJc w:val="left"/>
      <w:pPr>
        <w:tabs>
          <w:tab w:val="num" w:pos="6469"/>
        </w:tabs>
        <w:ind w:left="6469" w:hanging="360"/>
      </w:pPr>
      <w:rPr>
        <w:rFonts w:ascii="Courier New" w:hAnsi="Courier New" w:cs="Courier New" w:hint="default"/>
        <w:sz w:val="24"/>
        <w:szCs w:val="24"/>
      </w:rPr>
    </w:lvl>
    <w:lvl w:ilvl="8">
      <w:start w:val="1"/>
      <w:numFmt w:val="bullet"/>
      <w:lvlText w:val=""/>
      <w:lvlJc w:val="left"/>
      <w:pPr>
        <w:tabs>
          <w:tab w:val="num" w:pos="7189"/>
        </w:tabs>
        <w:ind w:left="7189" w:hanging="360"/>
      </w:pPr>
      <w:rPr>
        <w:rFonts w:ascii="Wingdings" w:hAnsi="Wingdings" w:cs="Wingdings" w:hint="default"/>
        <w:sz w:val="24"/>
        <w:szCs w:val="24"/>
      </w:rPr>
    </w:lvl>
  </w:abstractNum>
  <w:abstractNum w:abstractNumId="2">
    <w:lvl w:ilvl="0">
      <w:start w:val="1"/>
      <w:numFmt w:val="bullet"/>
      <w:lvlText w:val=""/>
      <w:lvlJc w:val="left"/>
      <w:pPr>
        <w:tabs>
          <w:tab w:val="num" w:pos="1429"/>
        </w:tabs>
        <w:ind w:left="1429" w:hanging="360"/>
      </w:pPr>
      <w:rPr>
        <w:rFonts w:ascii="Symbol" w:hAnsi="Symbol" w:cs="Symbol" w:hint="default"/>
        <w:sz w:val="28"/>
        <w:szCs w:val="28"/>
      </w:rPr>
    </w:lvl>
    <w:lvl w:ilvl="1">
      <w:start w:val="1"/>
      <w:numFmt w:val="bullet"/>
      <w:lvlText w:val="o"/>
      <w:lvlJc w:val="left"/>
      <w:pPr>
        <w:tabs>
          <w:tab w:val="num" w:pos="2149"/>
        </w:tabs>
        <w:ind w:left="2149" w:hanging="360"/>
      </w:pPr>
      <w:rPr>
        <w:rFonts w:ascii="Courier New" w:hAnsi="Courier New" w:cs="Courier New" w:hint="default"/>
        <w:sz w:val="24"/>
        <w:szCs w:val="24"/>
      </w:rPr>
    </w:lvl>
    <w:lvl w:ilvl="2">
      <w:start w:val="1"/>
      <w:numFmt w:val="bullet"/>
      <w:lvlText w:val=""/>
      <w:lvlJc w:val="left"/>
      <w:pPr>
        <w:tabs>
          <w:tab w:val="num" w:pos="2869"/>
        </w:tabs>
        <w:ind w:left="2869" w:hanging="360"/>
      </w:pPr>
      <w:rPr>
        <w:rFonts w:ascii="Wingdings" w:hAnsi="Wingdings" w:cs="Wingdings" w:hint="default"/>
        <w:sz w:val="24"/>
        <w:szCs w:val="24"/>
      </w:rPr>
    </w:lvl>
    <w:lvl w:ilvl="3">
      <w:start w:val="1"/>
      <w:numFmt w:val="bullet"/>
      <w:lvlText w:val=""/>
      <w:lvlJc w:val="left"/>
      <w:pPr>
        <w:tabs>
          <w:tab w:val="num" w:pos="3589"/>
        </w:tabs>
        <w:ind w:left="3589" w:hanging="360"/>
      </w:pPr>
      <w:rPr>
        <w:rFonts w:ascii="Symbol" w:hAnsi="Symbol" w:cs="Symbol" w:hint="default"/>
        <w:sz w:val="24"/>
        <w:szCs w:val="24"/>
      </w:rPr>
    </w:lvl>
    <w:lvl w:ilvl="4">
      <w:start w:val="1"/>
      <w:numFmt w:val="bullet"/>
      <w:lvlText w:val="o"/>
      <w:lvlJc w:val="left"/>
      <w:pPr>
        <w:tabs>
          <w:tab w:val="num" w:pos="4309"/>
        </w:tabs>
        <w:ind w:left="4309" w:hanging="360"/>
      </w:pPr>
      <w:rPr>
        <w:rFonts w:ascii="Courier New" w:hAnsi="Courier New" w:cs="Courier New" w:hint="default"/>
        <w:sz w:val="24"/>
        <w:szCs w:val="24"/>
      </w:rPr>
    </w:lvl>
    <w:lvl w:ilvl="5">
      <w:start w:val="1"/>
      <w:numFmt w:val="bullet"/>
      <w:lvlText w:val=""/>
      <w:lvlJc w:val="left"/>
      <w:pPr>
        <w:tabs>
          <w:tab w:val="num" w:pos="5029"/>
        </w:tabs>
        <w:ind w:left="5029" w:hanging="360"/>
      </w:pPr>
      <w:rPr>
        <w:rFonts w:ascii="Wingdings" w:hAnsi="Wingdings" w:cs="Wingdings" w:hint="default"/>
        <w:sz w:val="24"/>
        <w:szCs w:val="24"/>
      </w:rPr>
    </w:lvl>
    <w:lvl w:ilvl="6">
      <w:start w:val="1"/>
      <w:numFmt w:val="bullet"/>
      <w:lvlText w:val=""/>
      <w:lvlJc w:val="left"/>
      <w:pPr>
        <w:tabs>
          <w:tab w:val="num" w:pos="5749"/>
        </w:tabs>
        <w:ind w:left="5749" w:hanging="360"/>
      </w:pPr>
      <w:rPr>
        <w:rFonts w:ascii="Symbol" w:hAnsi="Symbol" w:cs="Symbol" w:hint="default"/>
        <w:sz w:val="24"/>
        <w:szCs w:val="24"/>
      </w:rPr>
    </w:lvl>
    <w:lvl w:ilvl="7">
      <w:start w:val="1"/>
      <w:numFmt w:val="bullet"/>
      <w:lvlText w:val="o"/>
      <w:lvlJc w:val="left"/>
      <w:pPr>
        <w:tabs>
          <w:tab w:val="num" w:pos="6469"/>
        </w:tabs>
        <w:ind w:left="6469" w:hanging="360"/>
      </w:pPr>
      <w:rPr>
        <w:rFonts w:ascii="Courier New" w:hAnsi="Courier New" w:cs="Courier New" w:hint="default"/>
        <w:sz w:val="24"/>
        <w:szCs w:val="24"/>
      </w:rPr>
    </w:lvl>
    <w:lvl w:ilvl="8">
      <w:start w:val="1"/>
      <w:numFmt w:val="bullet"/>
      <w:lvlText w:val=""/>
      <w:lvlJc w:val="left"/>
      <w:pPr>
        <w:tabs>
          <w:tab w:val="num" w:pos="7189"/>
        </w:tabs>
        <w:ind w:left="7189" w:hanging="360"/>
      </w:pPr>
      <w:rPr>
        <w:rFonts w:ascii="Wingdings" w:hAnsi="Wingdings" w:cs="Wingdings" w:hint="default"/>
        <w:sz w:val="24"/>
        <w:szCs w:val="24"/>
      </w:rPr>
    </w:lvl>
  </w:abstractNum>
  <w:abstractNum w:abstractNumId="3">
    <w:lvl w:ilvl="0">
      <w:start w:val="1"/>
      <w:numFmt w:val="bullet"/>
      <w:lvlText w:val=""/>
      <w:lvlJc w:val="left"/>
      <w:pPr>
        <w:tabs>
          <w:tab w:val="num" w:pos="1429"/>
        </w:tabs>
        <w:ind w:left="1429" w:hanging="360"/>
      </w:pPr>
      <w:rPr>
        <w:rFonts w:ascii="Symbol" w:hAnsi="Symbol" w:cs="Symbol" w:hint="default"/>
        <w:sz w:val="28"/>
        <w:szCs w:val="28"/>
      </w:rPr>
    </w:lvl>
    <w:lvl w:ilvl="1">
      <w:start w:val="1"/>
      <w:numFmt w:val="bullet"/>
      <w:lvlText w:val="o"/>
      <w:lvlJc w:val="left"/>
      <w:pPr>
        <w:tabs>
          <w:tab w:val="num" w:pos="2149"/>
        </w:tabs>
        <w:ind w:left="2149" w:hanging="360"/>
      </w:pPr>
      <w:rPr>
        <w:rFonts w:ascii="Courier New" w:hAnsi="Courier New" w:cs="Courier New" w:hint="default"/>
        <w:sz w:val="24"/>
        <w:szCs w:val="24"/>
      </w:rPr>
    </w:lvl>
    <w:lvl w:ilvl="2">
      <w:start w:val="1"/>
      <w:numFmt w:val="bullet"/>
      <w:lvlText w:val=""/>
      <w:lvlJc w:val="left"/>
      <w:pPr>
        <w:tabs>
          <w:tab w:val="num" w:pos="2869"/>
        </w:tabs>
        <w:ind w:left="2869" w:hanging="360"/>
      </w:pPr>
      <w:rPr>
        <w:rFonts w:ascii="Wingdings" w:hAnsi="Wingdings" w:cs="Wingdings" w:hint="default"/>
        <w:sz w:val="24"/>
        <w:szCs w:val="24"/>
      </w:rPr>
    </w:lvl>
    <w:lvl w:ilvl="3">
      <w:start w:val="1"/>
      <w:numFmt w:val="bullet"/>
      <w:lvlText w:val=""/>
      <w:lvlJc w:val="left"/>
      <w:pPr>
        <w:tabs>
          <w:tab w:val="num" w:pos="3589"/>
        </w:tabs>
        <w:ind w:left="3589" w:hanging="360"/>
      </w:pPr>
      <w:rPr>
        <w:rFonts w:ascii="Symbol" w:hAnsi="Symbol" w:cs="Symbol" w:hint="default"/>
        <w:sz w:val="24"/>
        <w:szCs w:val="24"/>
      </w:rPr>
    </w:lvl>
    <w:lvl w:ilvl="4">
      <w:start w:val="1"/>
      <w:numFmt w:val="bullet"/>
      <w:lvlText w:val="o"/>
      <w:lvlJc w:val="left"/>
      <w:pPr>
        <w:tabs>
          <w:tab w:val="num" w:pos="4309"/>
        </w:tabs>
        <w:ind w:left="4309" w:hanging="360"/>
      </w:pPr>
      <w:rPr>
        <w:rFonts w:ascii="Courier New" w:hAnsi="Courier New" w:cs="Courier New" w:hint="default"/>
        <w:sz w:val="24"/>
        <w:szCs w:val="24"/>
      </w:rPr>
    </w:lvl>
    <w:lvl w:ilvl="5">
      <w:start w:val="1"/>
      <w:numFmt w:val="bullet"/>
      <w:lvlText w:val=""/>
      <w:lvlJc w:val="left"/>
      <w:pPr>
        <w:tabs>
          <w:tab w:val="num" w:pos="5029"/>
        </w:tabs>
        <w:ind w:left="5029" w:hanging="360"/>
      </w:pPr>
      <w:rPr>
        <w:rFonts w:ascii="Wingdings" w:hAnsi="Wingdings" w:cs="Wingdings" w:hint="default"/>
        <w:sz w:val="24"/>
        <w:szCs w:val="24"/>
      </w:rPr>
    </w:lvl>
    <w:lvl w:ilvl="6">
      <w:start w:val="1"/>
      <w:numFmt w:val="bullet"/>
      <w:lvlText w:val=""/>
      <w:lvlJc w:val="left"/>
      <w:pPr>
        <w:tabs>
          <w:tab w:val="num" w:pos="5749"/>
        </w:tabs>
        <w:ind w:left="5749" w:hanging="360"/>
      </w:pPr>
      <w:rPr>
        <w:rFonts w:ascii="Symbol" w:hAnsi="Symbol" w:cs="Symbol" w:hint="default"/>
        <w:sz w:val="24"/>
        <w:szCs w:val="24"/>
      </w:rPr>
    </w:lvl>
    <w:lvl w:ilvl="7">
      <w:start w:val="1"/>
      <w:numFmt w:val="bullet"/>
      <w:lvlText w:val="o"/>
      <w:lvlJc w:val="left"/>
      <w:pPr>
        <w:tabs>
          <w:tab w:val="num" w:pos="6469"/>
        </w:tabs>
        <w:ind w:left="6469" w:hanging="360"/>
      </w:pPr>
      <w:rPr>
        <w:rFonts w:ascii="Courier New" w:hAnsi="Courier New" w:cs="Courier New" w:hint="default"/>
        <w:sz w:val="24"/>
        <w:szCs w:val="24"/>
      </w:rPr>
    </w:lvl>
    <w:lvl w:ilvl="8">
      <w:start w:val="1"/>
      <w:numFmt w:val="bullet"/>
      <w:lvlText w:val=""/>
      <w:lvlJc w:val="left"/>
      <w:pPr>
        <w:tabs>
          <w:tab w:val="num" w:pos="7189"/>
        </w:tabs>
        <w:ind w:left="7189" w:hanging="360"/>
      </w:pPr>
      <w:rPr>
        <w:rFonts w:ascii="Wingdings" w:hAnsi="Wingdings" w:cs="Wingdings" w:hint="default"/>
        <w:sz w:val="24"/>
        <w:szCs w:val="24"/>
      </w:rPr>
    </w:lvl>
  </w:abstractNum>
  <w:abstractNum w:abstractNumId="4">
    <w:lvl w:ilvl="0">
      <w:numFmt w:val="bullet"/>
      <w:lvlText w:val=""/>
      <w:lvlJc w:val="left"/>
      <w:pPr>
        <w:tabs>
          <w:tab w:val="num" w:pos="1429"/>
        </w:tabs>
        <w:ind w:left="1429" w:hanging="360"/>
      </w:pPr>
      <w:rPr>
        <w:rFonts w:ascii="Symbol" w:hAnsi="Symbol" w:cs="Symbol" w:hint="default"/>
        <w:sz w:val="28"/>
        <w:szCs w:val="28"/>
      </w:rPr>
    </w:lvl>
    <w:lvl w:ilvl="1">
      <w:start w:val="1"/>
      <w:numFmt w:val="bullet"/>
      <w:lvlText w:val="o"/>
      <w:lvlJc w:val="left"/>
      <w:pPr>
        <w:tabs>
          <w:tab w:val="num" w:pos="2149"/>
        </w:tabs>
        <w:ind w:left="2149" w:hanging="360"/>
      </w:pPr>
      <w:rPr>
        <w:rFonts w:ascii="Courier New" w:hAnsi="Courier New" w:cs="Courier New" w:hint="default"/>
        <w:sz w:val="24"/>
        <w:szCs w:val="24"/>
      </w:rPr>
    </w:lvl>
    <w:lvl w:ilvl="2">
      <w:start w:val="1"/>
      <w:numFmt w:val="bullet"/>
      <w:lvlText w:val=""/>
      <w:lvlJc w:val="left"/>
      <w:pPr>
        <w:tabs>
          <w:tab w:val="num" w:pos="2869"/>
        </w:tabs>
        <w:ind w:left="2869" w:hanging="360"/>
      </w:pPr>
      <w:rPr>
        <w:rFonts w:ascii="Wingdings" w:hAnsi="Wingdings" w:cs="Wingdings" w:hint="default"/>
        <w:sz w:val="24"/>
        <w:szCs w:val="24"/>
      </w:rPr>
    </w:lvl>
    <w:lvl w:ilvl="3">
      <w:start w:val="1"/>
      <w:numFmt w:val="bullet"/>
      <w:lvlText w:val=""/>
      <w:lvlJc w:val="left"/>
      <w:pPr>
        <w:tabs>
          <w:tab w:val="num" w:pos="3589"/>
        </w:tabs>
        <w:ind w:left="3589" w:hanging="360"/>
      </w:pPr>
      <w:rPr>
        <w:rFonts w:ascii="Symbol" w:hAnsi="Symbol" w:cs="Symbol" w:hint="default"/>
        <w:sz w:val="24"/>
        <w:szCs w:val="24"/>
      </w:rPr>
    </w:lvl>
    <w:lvl w:ilvl="4">
      <w:start w:val="1"/>
      <w:numFmt w:val="bullet"/>
      <w:lvlText w:val="o"/>
      <w:lvlJc w:val="left"/>
      <w:pPr>
        <w:tabs>
          <w:tab w:val="num" w:pos="4309"/>
        </w:tabs>
        <w:ind w:left="4309" w:hanging="360"/>
      </w:pPr>
      <w:rPr>
        <w:rFonts w:ascii="Courier New" w:hAnsi="Courier New" w:cs="Courier New" w:hint="default"/>
        <w:sz w:val="24"/>
        <w:szCs w:val="24"/>
      </w:rPr>
    </w:lvl>
    <w:lvl w:ilvl="5">
      <w:start w:val="1"/>
      <w:numFmt w:val="bullet"/>
      <w:lvlText w:val=""/>
      <w:lvlJc w:val="left"/>
      <w:pPr>
        <w:tabs>
          <w:tab w:val="num" w:pos="5029"/>
        </w:tabs>
        <w:ind w:left="5029" w:hanging="360"/>
      </w:pPr>
      <w:rPr>
        <w:rFonts w:ascii="Wingdings" w:hAnsi="Wingdings" w:cs="Wingdings" w:hint="default"/>
        <w:sz w:val="24"/>
        <w:szCs w:val="24"/>
      </w:rPr>
    </w:lvl>
    <w:lvl w:ilvl="6">
      <w:start w:val="1"/>
      <w:numFmt w:val="bullet"/>
      <w:lvlText w:val=""/>
      <w:lvlJc w:val="left"/>
      <w:pPr>
        <w:tabs>
          <w:tab w:val="num" w:pos="5749"/>
        </w:tabs>
        <w:ind w:left="5749" w:hanging="360"/>
      </w:pPr>
      <w:rPr>
        <w:rFonts w:ascii="Symbol" w:hAnsi="Symbol" w:cs="Symbol" w:hint="default"/>
        <w:sz w:val="24"/>
        <w:szCs w:val="24"/>
      </w:rPr>
    </w:lvl>
    <w:lvl w:ilvl="7">
      <w:start w:val="1"/>
      <w:numFmt w:val="bullet"/>
      <w:lvlText w:val="o"/>
      <w:lvlJc w:val="left"/>
      <w:pPr>
        <w:tabs>
          <w:tab w:val="num" w:pos="6469"/>
        </w:tabs>
        <w:ind w:left="6469" w:hanging="360"/>
      </w:pPr>
      <w:rPr>
        <w:rFonts w:ascii="Courier New" w:hAnsi="Courier New" w:cs="Courier New" w:hint="default"/>
        <w:sz w:val="24"/>
        <w:szCs w:val="24"/>
      </w:rPr>
    </w:lvl>
    <w:lvl w:ilvl="8">
      <w:start w:val="1"/>
      <w:numFmt w:val="bullet"/>
      <w:lvlText w:val=""/>
      <w:lvlJc w:val="left"/>
      <w:pPr>
        <w:tabs>
          <w:tab w:val="num" w:pos="7189"/>
        </w:tabs>
        <w:ind w:left="7189" w:hanging="360"/>
      </w:pPr>
      <w:rPr>
        <w:rFonts w:ascii="Wingdings" w:hAnsi="Wingdings" w:cs="Wingdings" w:hint="default"/>
        <w:sz w:val="24"/>
        <w:szCs w:val="24"/>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name="header"/>
    <w:lsdException w:unhideWhenUsed="0" w:name="footer"/>
    <w:lsdException w:qFormat="1" w:uiPriority="35" w:name="caption"/>
    <w:lsdException w:qFormat="1" w:semiHidden="0" w:unhideWhenUsed="0" w:uiPriority="10" w:name="Title"/>
    <w:lsdException w:qFormat="1" w:semiHidden="0" w:unhideWhenUsed="0" w:uiPriority="11" w:name="Subtitle"/>
    <w:lsdException w:unhideWhenUsed="0" w:name="Hyperlink"/>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4" w:before="0" w:after="160"/>
      <w:jc w:val="left"/>
    </w:pPr>
    <w:rPr>
      <w:rFonts w:ascii="Calibri" w:hAnsi="Calibri" w:cs="Calibri" w:eastAsia="" w:asciiTheme="minorHAnsi" w:eastAsiaTheme="minorEastAsia" w:hAnsiTheme="minorHAnsi"/>
      <w:color w:val="auto"/>
      <w:sz w:val="22"/>
      <w:szCs w:val="22"/>
      <w:lang w:val="ru-RU" w:eastAsia="ru-RU" w:bidi="ar-SA"/>
    </w:rPr>
  </w:style>
  <w:style w:type="character" w:styleId="DefaultParagraphFont" w:default="1">
    <w:name w:val="Default Paragraph Font"/>
    <w:uiPriority w:val="99"/>
    <w:semiHidden/>
    <w:unhideWhenUsed/>
    <w:rPr/>
  </w:style>
  <w:style w:type="character" w:styleId="Text" w:customStyle="1">
    <w:name w:val="Любимый Text"/>
    <w:basedOn w:val="DefaultParagraphFont"/>
    <w:link w:val="a"/>
    <w:uiPriority w:val="99"/>
    <w:rPr>
      <w:rFonts w:ascii="Times New Roman" w:hAnsi="Times New Roman" w:cs="Times New Roman"/>
      <w:sz w:val="28"/>
      <w:szCs w:val="28"/>
      <w:lang w:val="ru-RU"/>
    </w:rPr>
  </w:style>
  <w:style w:type="character" w:styleId="HeaderChar" w:customStyle="1">
    <w:name w:val="Header Char"/>
    <w:basedOn w:val="DefaultParagraphFont"/>
    <w:link w:val="Header"/>
    <w:uiPriority w:val="99"/>
    <w:semiHidden/>
    <w:rsid w:val="00eb63d2"/>
    <w:rPr>
      <w:rFonts w:ascii="Calibri" w:hAnsi="Calibri" w:cs="Calibri"/>
    </w:rPr>
  </w:style>
  <w:style w:type="character" w:styleId="HeaderChar1" w:customStyle="1">
    <w:name w:val="Header Char1"/>
    <w:basedOn w:val="DefaultParagraphFont"/>
    <w:link w:val="Header"/>
    <w:uiPriority w:val="99"/>
    <w:rPr>
      <w:sz w:val="22"/>
      <w:szCs w:val="22"/>
      <w:lang w:val="ru-RU"/>
    </w:rPr>
  </w:style>
  <w:style w:type="character" w:styleId="FooterChar" w:customStyle="1">
    <w:name w:val="Footer Char"/>
    <w:basedOn w:val="DefaultParagraphFont"/>
    <w:link w:val="Footer"/>
    <w:uiPriority w:val="99"/>
    <w:semiHidden/>
    <w:rsid w:val="00eb63d2"/>
    <w:rPr>
      <w:rFonts w:ascii="Calibri" w:hAnsi="Calibri" w:cs="Calibri"/>
    </w:rPr>
  </w:style>
  <w:style w:type="character" w:styleId="FooterChar1" w:customStyle="1">
    <w:name w:val="Footer Char1"/>
    <w:basedOn w:val="DefaultParagraphFont"/>
    <w:link w:val="Footer"/>
    <w:uiPriority w:val="99"/>
    <w:rPr>
      <w:sz w:val="22"/>
      <w:szCs w:val="22"/>
      <w:lang w:val="ru-RU"/>
    </w:rPr>
  </w:style>
  <w:style w:type="character" w:styleId="Style14">
    <w:name w:val="Интернет-ссылка"/>
    <w:basedOn w:val="DefaultParagraphFont"/>
    <w:uiPriority w:val="99"/>
    <w:rPr>
      <w:rFonts w:ascii="Arial" w:hAnsi="Arial" w:cs="Arial"/>
      <w:color w:val="0563C1"/>
      <w:u w:val="single"/>
      <w:lang w:val="ru-RU" w:eastAsia="zxx" w:bidi="zxx"/>
    </w:rPr>
  </w:style>
  <w:style w:type="character" w:styleId="ListLabel1">
    <w:name w:val="ListLabel 1"/>
    <w:rPr>
      <w:rFonts w:cs="Symbol"/>
      <w:sz w:val="28"/>
      <w:szCs w:val="28"/>
    </w:rPr>
  </w:style>
  <w:style w:type="character" w:styleId="ListLabel2">
    <w:name w:val="ListLabel 2"/>
    <w:rPr>
      <w:rFonts w:cs="Courier New"/>
      <w:sz w:val="24"/>
      <w:szCs w:val="24"/>
    </w:rPr>
  </w:style>
  <w:style w:type="character" w:styleId="ListLabel3">
    <w:name w:val="ListLabel 3"/>
    <w:rPr>
      <w:rFonts w:cs="Wingdings"/>
      <w:sz w:val="24"/>
      <w:szCs w:val="24"/>
    </w:rPr>
  </w:style>
  <w:style w:type="character" w:styleId="ListLabel4">
    <w:name w:val="ListLabel 4"/>
    <w:rPr>
      <w:rFonts w:cs="Symbol"/>
      <w:sz w:val="24"/>
      <w:szCs w:val="24"/>
    </w:rPr>
  </w:style>
  <w:style w:type="character" w:styleId="Style15">
    <w:name w:val="Символ нумерации"/>
    <w:rPr/>
  </w:style>
  <w:style w:type="paragraph" w:styleId="Style16">
    <w:name w:val="Заголовок"/>
    <w:basedOn w:val="Normal"/>
    <w:next w:val="Style17"/>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Style21" w:customStyle="1">
    <w:name w:val="Любимый"/>
    <w:basedOn w:val="Normal"/>
    <w:link w:val="Text"/>
    <w:uiPriority w:val="99"/>
    <w:pPr>
      <w:spacing w:lineRule="auto" w:line="240" w:before="0" w:after="0"/>
      <w:ind w:firstLine="709"/>
      <w:jc w:val="both"/>
    </w:pPr>
    <w:rPr>
      <w:rFonts w:ascii="Times New Roman" w:hAnsi="Times New Roman" w:cs="Times New Roman"/>
      <w:sz w:val="28"/>
      <w:szCs w:val="28"/>
    </w:rPr>
  </w:style>
  <w:style w:type="paragraph" w:styleId="1">
    <w:name w:val="Оглавление 1"/>
    <w:basedOn w:val="Normal"/>
    <w:next w:val="Normal"/>
    <w:uiPriority w:val="99"/>
    <w:pPr>
      <w:spacing w:lineRule="auto" w:line="240" w:before="0" w:after="0"/>
      <w:jc w:val="center"/>
    </w:pPr>
    <w:rPr>
      <w:rFonts w:ascii="Times New Roman" w:hAnsi="Times New Roman" w:cs="Times New Roman"/>
      <w:b/>
      <w:bCs/>
      <w:sz w:val="28"/>
      <w:szCs w:val="28"/>
    </w:rPr>
  </w:style>
  <w:style w:type="paragraph" w:styleId="Style22">
    <w:name w:val="Верхний колонтитул"/>
    <w:basedOn w:val="Normal"/>
    <w:link w:val="HeaderChar1"/>
    <w:uiPriority w:val="99"/>
    <w:pPr>
      <w:tabs>
        <w:tab w:val="center" w:pos="4677" w:leader="none"/>
        <w:tab w:val="right" w:pos="9355" w:leader="none"/>
      </w:tabs>
    </w:pPr>
    <w:rPr>
      <w:rFonts w:cs="" w:cstheme="minorBidi"/>
    </w:rPr>
  </w:style>
  <w:style w:type="paragraph" w:styleId="Style23">
    <w:name w:val="Нижний колонтитул"/>
    <w:basedOn w:val="Normal"/>
    <w:link w:val="FooterChar1"/>
    <w:uiPriority w:val="99"/>
    <w:pPr>
      <w:tabs>
        <w:tab w:val="center" w:pos="4677" w:leader="none"/>
        <w:tab w:val="right" w:pos="9355" w:leader="none"/>
      </w:tabs>
    </w:pPr>
    <w:rPr>
      <w:rFonts w:cs="" w:cstheme="minorBidi"/>
    </w:rPr>
  </w:style>
  <w:style w:type="paragraph" w:styleId="ConsPlusNormal" w:customStyle="1">
    <w:name w:val="ConsPlusNormal"/>
    <w:uiPriority w:val="99"/>
    <w:pPr>
      <w:widowControl w:val="false"/>
      <w:suppressAutoHyphens w:val="true"/>
      <w:bidi w:val="0"/>
      <w:ind w:firstLine="720"/>
      <w:jc w:val="left"/>
    </w:pPr>
    <w:rPr>
      <w:rFonts w:ascii="Arial" w:hAnsi="Arial" w:cs="Arial" w:eastAsia="" w:eastAsiaTheme="minorEastAsia"/>
      <w:color w:val="auto"/>
      <w:sz w:val="20"/>
      <w:szCs w:val="20"/>
      <w:lang w:val="ru-RU" w:eastAsia="ru-RU" w:bidi="ar-SA"/>
    </w:rPr>
  </w:style>
  <w:style w:type="paragraph" w:styleId="ListParagraph1" w:customStyle="1">
    <w:name w:val="List Paragraph1"/>
    <w:basedOn w:val="Normal"/>
    <w:uiPriority w:val="99"/>
    <w:pPr>
      <w:spacing w:lineRule="auto" w:line="276" w:before="0" w:after="200"/>
      <w:ind w:left="720" w:hanging="0"/>
    </w:pPr>
    <w:rPr>
      <w:rFonts w:cs="" w:cstheme="minorBidi"/>
    </w:rPr>
  </w:style>
  <w:style w:type="paragraph" w:styleId="2">
    <w:name w:val="Основной текст 2"/>
    <w:basedOn w:val="Normal"/>
    <w:pPr>
      <w:spacing w:lineRule="auto" w:line="480" w:before="0" w:after="120"/>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www.google.com/" TargetMode="Externa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1283</TotalTime>
  <Application>LibreOffice/4.3.2.2$Windows_x86 LibreOffice_project/edfb5295ba211bd31ad47d0bad0118690f76407d</Application>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Демакова А.В.Демакова А.В.</dc:creator>
  <dc:language>ru-RU</dc:language>
  <dcterms:modified xsi:type="dcterms:W3CDTF">2017-06-18T19:47:40Z</dcterms:modified>
  <cp:revision>1</cp:revision>
</cp:coreProperties>
</file>